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19FEF">
      <w:pPr>
        <w:rPr>
          <w:rFonts w:hint="eastAsia"/>
          <w:b/>
          <w:bCs/>
          <w:szCs w:val="21"/>
        </w:rPr>
      </w:pPr>
      <w:bookmarkStart w:id="0" w:name="_GoBack"/>
      <w:bookmarkEnd w:id="0"/>
    </w:p>
    <w:p w14:paraId="1C1D7C6A">
      <w:pPr>
        <w:rPr>
          <w:rFonts w:hint="eastAsia"/>
          <w:b/>
          <w:bCs/>
          <w:szCs w:val="21"/>
        </w:rPr>
      </w:pPr>
    </w:p>
    <w:tbl>
      <w:tblPr>
        <w:tblStyle w:val="3"/>
        <w:tblW w:w="13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35"/>
        <w:gridCol w:w="1095"/>
        <w:gridCol w:w="1050"/>
        <w:gridCol w:w="4549"/>
        <w:gridCol w:w="3117"/>
        <w:gridCol w:w="1064"/>
      </w:tblGrid>
      <w:tr w14:paraId="0475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4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 JNK/c-Jun 通路介导的 SCs 自噬探讨不同强度电针对面瘫大鼠面神经损伤的修复作用》项目参数</w:t>
            </w:r>
          </w:p>
        </w:tc>
      </w:tr>
      <w:tr w14:paraId="2C13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34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免疫组化检测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45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1、若预付款到账，甲方所有数据质检合格，乙方一般将在数据质检合格之日起80个工作日内完成结果报告，并送达甲方。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2、若有重复实验，则合同所定期限以新提交样品质检合格时间起算40个工作日内。</w:t>
            </w:r>
          </w:p>
        </w:tc>
        <w:tc>
          <w:tcPr>
            <w:tcW w:w="3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先付总金额的90%，乙方收款后开展试验，剩余总货款的10%，等实验数据结果报告出具后，项目负责人书面确认无误，一次性无息付清余款。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13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44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Western-blot 检测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</w:t>
            </w:r>
          </w:p>
        </w:tc>
        <w:tc>
          <w:tcPr>
            <w:tcW w:w="4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8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D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FE4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2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RT-PCR 检测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E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样</w:t>
            </w:r>
          </w:p>
        </w:tc>
        <w:tc>
          <w:tcPr>
            <w:tcW w:w="4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A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A7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6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05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317E98C">
      <w:pPr>
        <w:rPr>
          <w:rFonts w:hint="eastAsia"/>
          <w:b/>
          <w:bCs/>
          <w:szCs w:val="21"/>
        </w:rPr>
      </w:pPr>
    </w:p>
    <w:sectPr>
      <w:pgSz w:w="16838" w:h="11906" w:orient="landscape"/>
      <w:pgMar w:top="567" w:right="1440" w:bottom="56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FjYWQ3MjliYTdiNWI3YjNjOTZmNzA2ODA5ZDgifQ=="/>
  </w:docVars>
  <w:rsids>
    <w:rsidRoot w:val="00E6632F"/>
    <w:rsid w:val="002966C3"/>
    <w:rsid w:val="00300550"/>
    <w:rsid w:val="00375512"/>
    <w:rsid w:val="003C07D5"/>
    <w:rsid w:val="004820A5"/>
    <w:rsid w:val="00632132"/>
    <w:rsid w:val="00763EF7"/>
    <w:rsid w:val="00766C90"/>
    <w:rsid w:val="00911682"/>
    <w:rsid w:val="009D2751"/>
    <w:rsid w:val="00A3105F"/>
    <w:rsid w:val="00AB1095"/>
    <w:rsid w:val="00AC4094"/>
    <w:rsid w:val="00BB570F"/>
    <w:rsid w:val="00C17273"/>
    <w:rsid w:val="00C219E5"/>
    <w:rsid w:val="00D07076"/>
    <w:rsid w:val="00DA7085"/>
    <w:rsid w:val="00E5744A"/>
    <w:rsid w:val="00E6632F"/>
    <w:rsid w:val="00FF0F72"/>
    <w:rsid w:val="0190227C"/>
    <w:rsid w:val="1266309B"/>
    <w:rsid w:val="1AE16104"/>
    <w:rsid w:val="213A47C0"/>
    <w:rsid w:val="2A6749B5"/>
    <w:rsid w:val="3CBA4B1D"/>
    <w:rsid w:val="40AA4410"/>
    <w:rsid w:val="53BC28D0"/>
    <w:rsid w:val="55D9257D"/>
    <w:rsid w:val="5A8718ED"/>
    <w:rsid w:val="628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qFormat/>
    <w:uiPriority w:val="0"/>
    <w:rPr>
      <w:rFonts w:ascii="宋体" w:hAnsi="宋体" w:eastAsia="宋体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539</Characters>
  <Lines>2</Lines>
  <Paragraphs>1</Paragraphs>
  <TotalTime>68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2022-08-08T03:42:00Z</dcterms:created>
  <dc:creator>Administrator</dc:creator>
  <cp:lastModifiedBy>BabyGrand</cp:lastModifiedBy>
  <cp:lastPrinted>2025-08-04T03:33:00Z</cp:lastPrinted>
  <dcterms:modified xsi:type="dcterms:W3CDTF">2025-08-06T02:17:33Z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4FE8547338AC48B0871BFE1A7D1EC015</vt:lpwstr>
  </property>
  <property fmtid="{D5CDD505-2E9C-101B-9397-08002B2CF9AE}" pid="4" name="KSOTemplateDocerSaveRecord">
    <vt:lpwstr>eyJoZGlkIjoiNTFhNWI1ZDY2ZDM2ZTIzOWZkODUyYWJlYjdmNTE5MzciLCJ1c2VySWQiOiIzNzEzMTkwMzYifQ==</vt:lpwstr>
  </property>
</Properties>
</file>