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C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新疆医科大学第七附属医院净水机房主机更换滤芯技术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参数</w:t>
      </w:r>
    </w:p>
    <w:p w14:paraId="3513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</w:p>
    <w:p w14:paraId="1DE6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 项目名称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新疆医科大学第七附属医院净水机房主机更换滤芯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项目</w:t>
      </w:r>
    </w:p>
    <w:p w14:paraId="34018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2.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主要目的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 保障水质安全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滤芯长期使用会积累杂质、细菌、水垢等，过滤能力下降。及时更换能确保有效拦截污染物，避免净化后的水二次污染，饮用更放心。堵塞的滤芯会增加设备运行负担，可能导致出水量变小、噪音增大，甚至损坏水泵等部件。更换滤芯可保持设备高效运行，延长使用寿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失效的滤芯无法有效去除水中的异味、异色物质，更换后能改善水的口感，让饮水体验更好。</w:t>
      </w:r>
    </w:p>
    <w:p w14:paraId="66549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 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区域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新疆医科大学第七附属医院第一住院部负一层。</w:t>
      </w:r>
    </w:p>
    <w:p w14:paraId="5957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二、技术要求</w:t>
      </w:r>
    </w:p>
    <w:p w14:paraId="4EF7F69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更换滤芯的技术要求更严格，需确保操作安全、设备性能稳定及出水达标，主要技术要求如下：</w:t>
      </w:r>
    </w:p>
    <w:p w14:paraId="7205035E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前期准备要求</w:t>
      </w:r>
    </w:p>
    <w:p w14:paraId="36DC042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制定详细更换方案，明确滤芯型号、更换顺序、操作步骤及应急预案（如漏水处理、停机影响应对）。</w:t>
      </w:r>
    </w:p>
    <w:p w14:paraId="3F65057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准备专用工具（如膜壳扳手、管钳、压力表、TDS检测仪等），并检查工具完好性；备好密封件（如O型圈）、清洁剂等耗材。</w:t>
      </w:r>
    </w:p>
    <w:p w14:paraId="2EB071A3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2. 设备与环境检查</w:t>
      </w:r>
    </w:p>
    <w:p w14:paraId="2493ECC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确认设备停机状态，关闭进水阀、产水阀、浓水阀等，释放系统内压力（打开排气阀或取样阀），避免操作时水压冲击。</w:t>
      </w:r>
    </w:p>
    <w:p w14:paraId="065BDC8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检查设备周边环境，确保操作空间充足、地面干燥，必要时铺设防滑垫或防水布。</w:t>
      </w:r>
    </w:p>
    <w:p w14:paraId="356F7334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滤芯拆卸技术要求</w:t>
      </w:r>
    </w:p>
    <w:p w14:paraId="7CB1D4BE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按顺序拆卸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遵循“先预处理后核心过滤”的顺序（如先拆PP棉、活性炭，再拆RO膜、超滤膜），避免前置污染物污染后续部件。</w:t>
      </w:r>
    </w:p>
    <w:p w14:paraId="7BC3F79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拆卸前记录各滤芯安装方向（如RO膜的浓水端、产水端标识），避免重装时方向错误。</w:t>
      </w:r>
    </w:p>
    <w:p w14:paraId="3922F87C"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安全操作规范</w:t>
      </w:r>
    </w:p>
    <w:p w14:paraId="5915B2A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带防滑手套操作，防止滤芯外壳打滑或尖锐部件划伤；若处理含化学药剂的系统，需佩戴护目镜、防腐手套。</w:t>
      </w:r>
    </w:p>
    <w:p w14:paraId="7302513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拆卸过程中缓慢操作，观察是否有残留水压或水流，若出现漏水立即停止，重新泄压。</w:t>
      </w:r>
    </w:p>
    <w:p w14:paraId="5CF0BF7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三、安装技术要求</w:t>
      </w:r>
    </w:p>
    <w:p w14:paraId="1260BA8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滤芯与部件检查</w:t>
      </w:r>
    </w:p>
    <w:p w14:paraId="29E8A75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核对新滤芯型号、规格与设备匹配（如RO膜的尺寸、通量参数），检查滤芯是否有破损、过期，密封件（O型圈）是否完好。</w:t>
      </w:r>
    </w:p>
    <w:p w14:paraId="61C3D46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新滤芯安装前，若为RO膜、超滤膜等，需确认是否需预处理（如浸泡、冲洗保护液），避免保护液残留影响出水。</w:t>
      </w:r>
    </w:p>
    <w:p w14:paraId="29AF153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密封与固定要求安装时确保滤芯与接口对齐，缓慢旋紧或卡入，避免用力过猛导致接口变形；RO膜壳等部件需均匀拧紧端盖，防止偏心漏水。</w:t>
      </w:r>
    </w:p>
    <w:p w14:paraId="26C9EB4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更换O型圈时，需清洁接口凹槽，涂抹专用食品级润滑剂（避免使用机油等污染物），确保密封紧密。</w:t>
      </w:r>
    </w:p>
    <w:p w14:paraId="0C92B97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四、后期调试与检测要求</w:t>
      </w:r>
    </w:p>
    <w:p w14:paraId="0FD711C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 系统冲洗与排气</w:t>
      </w:r>
    </w:p>
    <w:p w14:paraId="097C1420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安装完成后，先开启进水阀缓慢注水，打开排气阀排出系统内空气，避免气堵影响过滤效率。</w:t>
      </w:r>
    </w:p>
    <w:p w14:paraId="0B1C37E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按设备要求进行冲洗（如RO膜需冲洗15-30分钟），直至产水清澈，无泡沫、异味。</w:t>
      </w:r>
    </w:p>
    <w:p w14:paraId="5D3836D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 性能参数检测</w:t>
      </w:r>
    </w:p>
    <w:p w14:paraId="0618A806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启动设备后，监测关键参数：进水压力、产水压力、浓水比、出水TDS值（或浊度、余氯等），确保符合设备运行标准。</w:t>
      </w:r>
    </w:p>
    <w:p w14:paraId="34967ED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检查各接口、阀门是否漏水，若发现异常立即停机处理，重新检查安装密封性。</w:t>
      </w:r>
    </w:p>
    <w:p w14:paraId="1DB3C4D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五、安全与记录要求</w:t>
      </w:r>
    </w:p>
    <w:p w14:paraId="2F81D63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 安全规范</w:t>
      </w:r>
    </w:p>
    <w:p w14:paraId="1F53981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操作时禁止带电作业（若设备需断电），高处作业需使用脚手架或梯子，避免坠落风险。</w:t>
      </w:r>
    </w:p>
    <w:p w14:paraId="2C6FEFB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更换后的旧滤芯需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处理分类存放，避免环境污染。</w:t>
      </w:r>
    </w:p>
    <w:p w14:paraId="6335A31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 记录存档</w:t>
      </w:r>
    </w:p>
    <w:p w14:paraId="0B77732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详细记录更换时间、滤芯型号、更换前后设备参数（如压力、出水量、水质指标），建立设备维护档案，为下次更换提供依据。</w:t>
      </w:r>
    </w:p>
    <w:p w14:paraId="73EF1D8B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大型净水设备滤芯更换需由专业技术人员操作，严格遵循设备说明书及行业规范，核心目标是确保更换后系统稳定运行、出水达标，同时避免设备损坏或安全事故。</w:t>
      </w:r>
    </w:p>
    <w:p w14:paraId="0E0B4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六、更换滤芯清单</w:t>
      </w:r>
    </w:p>
    <w:tbl>
      <w:tblPr>
        <w:tblStyle w:val="3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15"/>
        <w:gridCol w:w="2452"/>
        <w:gridCol w:w="748"/>
        <w:gridCol w:w="1000"/>
        <w:gridCol w:w="1419"/>
      </w:tblGrid>
      <w:tr w14:paraId="750D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DF902C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5" w:type="dxa"/>
            <w:vAlign w:val="center"/>
          </w:tcPr>
          <w:p w14:paraId="439A0F1E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452" w:type="dxa"/>
            <w:vAlign w:val="center"/>
          </w:tcPr>
          <w:p w14:paraId="257696D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748" w:type="dxa"/>
            <w:vAlign w:val="center"/>
          </w:tcPr>
          <w:p w14:paraId="6A8BEE7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D4C4DD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9C36F8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432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9A22D1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5" w:type="dxa"/>
            <w:vAlign w:val="center"/>
          </w:tcPr>
          <w:p w14:paraId="617E54A5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反渗透膜</w:t>
            </w:r>
          </w:p>
        </w:tc>
        <w:tc>
          <w:tcPr>
            <w:tcW w:w="2452" w:type="dxa"/>
            <w:vAlign w:val="center"/>
          </w:tcPr>
          <w:p w14:paraId="4D0C20E1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8040抗污染</w:t>
            </w:r>
          </w:p>
        </w:tc>
        <w:tc>
          <w:tcPr>
            <w:tcW w:w="748" w:type="dxa"/>
            <w:vAlign w:val="center"/>
          </w:tcPr>
          <w:p w14:paraId="6652B65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0" w:type="dxa"/>
            <w:vAlign w:val="center"/>
          </w:tcPr>
          <w:p w14:paraId="12DAB32A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19" w:type="dxa"/>
            <w:vAlign w:val="center"/>
          </w:tcPr>
          <w:p w14:paraId="71C34F1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7C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006379E7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5" w:type="dxa"/>
            <w:vAlign w:val="center"/>
          </w:tcPr>
          <w:p w14:paraId="1489D84F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PP棉喷溶滤芯</w:t>
            </w:r>
          </w:p>
        </w:tc>
        <w:tc>
          <w:tcPr>
            <w:tcW w:w="2452" w:type="dxa"/>
            <w:vAlign w:val="center"/>
          </w:tcPr>
          <w:p w14:paraId="5A51E0A1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40英寸</w:t>
            </w:r>
          </w:p>
        </w:tc>
        <w:tc>
          <w:tcPr>
            <w:tcW w:w="748" w:type="dxa"/>
            <w:vAlign w:val="center"/>
          </w:tcPr>
          <w:p w14:paraId="52D4E501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00" w:type="dxa"/>
            <w:vAlign w:val="center"/>
          </w:tcPr>
          <w:p w14:paraId="729A8995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支</w:t>
            </w:r>
          </w:p>
        </w:tc>
        <w:tc>
          <w:tcPr>
            <w:tcW w:w="1419" w:type="dxa"/>
            <w:vAlign w:val="center"/>
          </w:tcPr>
          <w:p w14:paraId="7C035CA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57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4E0B73A3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5" w:type="dxa"/>
            <w:vAlign w:val="center"/>
          </w:tcPr>
          <w:p w14:paraId="1EF2DC5B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活性炭</w:t>
            </w:r>
          </w:p>
        </w:tc>
        <w:tc>
          <w:tcPr>
            <w:tcW w:w="2452" w:type="dxa"/>
            <w:vAlign w:val="center"/>
          </w:tcPr>
          <w:p w14:paraId="564548A6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25KG</w:t>
            </w:r>
          </w:p>
        </w:tc>
        <w:tc>
          <w:tcPr>
            <w:tcW w:w="748" w:type="dxa"/>
            <w:vAlign w:val="center"/>
          </w:tcPr>
          <w:p w14:paraId="02D5663C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00" w:type="dxa"/>
            <w:vAlign w:val="center"/>
          </w:tcPr>
          <w:p w14:paraId="28260EE2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1419" w:type="dxa"/>
            <w:vAlign w:val="center"/>
          </w:tcPr>
          <w:p w14:paraId="2302D7A0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AD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5482288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5" w:type="dxa"/>
            <w:vAlign w:val="center"/>
          </w:tcPr>
          <w:p w14:paraId="204B839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石英砂</w:t>
            </w:r>
          </w:p>
        </w:tc>
        <w:tc>
          <w:tcPr>
            <w:tcW w:w="2452" w:type="dxa"/>
            <w:vAlign w:val="center"/>
          </w:tcPr>
          <w:p w14:paraId="59DFF818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35KG</w:t>
            </w:r>
          </w:p>
        </w:tc>
        <w:tc>
          <w:tcPr>
            <w:tcW w:w="748" w:type="dxa"/>
            <w:vAlign w:val="center"/>
          </w:tcPr>
          <w:p w14:paraId="604763F0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00" w:type="dxa"/>
            <w:vAlign w:val="center"/>
          </w:tcPr>
          <w:p w14:paraId="441BE314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1419" w:type="dxa"/>
            <w:vAlign w:val="center"/>
          </w:tcPr>
          <w:p w14:paraId="6CED64F6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15" w:type="dxa"/>
            <w:vAlign w:val="center"/>
          </w:tcPr>
          <w:p w14:paraId="669798AF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15" w:type="dxa"/>
            <w:vAlign w:val="center"/>
          </w:tcPr>
          <w:p w14:paraId="03A04ECB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其他辅材</w:t>
            </w:r>
          </w:p>
        </w:tc>
        <w:tc>
          <w:tcPr>
            <w:tcW w:w="2452" w:type="dxa"/>
            <w:vAlign w:val="center"/>
          </w:tcPr>
          <w:p w14:paraId="31647A96">
            <w:pPr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免费提供</w:t>
            </w:r>
          </w:p>
        </w:tc>
        <w:tc>
          <w:tcPr>
            <w:tcW w:w="748" w:type="dxa"/>
            <w:vAlign w:val="center"/>
          </w:tcPr>
          <w:p w14:paraId="14285F3D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 w14:paraId="4986E3C8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5A6A0FB"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EC8FB4">
      <w:pPr>
        <w:rPr>
          <w:rFonts w:hint="eastAsia" w:ascii="方正仿宋简体" w:hAnsi="方正仿宋简体" w:eastAsia="方正仿宋简体" w:cs="方正仿宋简体"/>
          <w:sz w:val="24"/>
          <w:szCs w:val="24"/>
        </w:rPr>
      </w:pPr>
    </w:p>
    <w:p w14:paraId="5444D32A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B33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、质量及验收标准</w:t>
      </w:r>
    </w:p>
    <w:p w14:paraId="6A104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 安装完整性</w:t>
      </w:r>
    </w:p>
    <w:p w14:paraId="3C35D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所有滤芯型号、规格与设计要求一致，安装方向正确（如RO膜、超滤膜的进水/产水端标识匹配，密封件/O型圈无遗漏、无破损）。各接口、阀门连接牢固，无松动；管路走向顺畅，无扭曲、受压情况，与设备主体固定稳定。</w:t>
      </w:r>
    </w:p>
    <w:p w14:paraId="08AA4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2. 无泄漏隐患</w:t>
      </w:r>
    </w:p>
    <w:p w14:paraId="04BF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启动设备并逐步升压后，滤芯仓、膜壳、接口、阀门等部位无滴漏、渗漏现象；停机状态下，系统保压正常（压力下降率符合设备说明书要求，通常≤0.05MPa/h）。</w:t>
      </w:r>
    </w:p>
    <w:p w14:paraId="67F9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3. 压力与流量指标</w:t>
      </w:r>
    </w:p>
    <w:p w14:paraId="60758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进水压力、产水压力、浓水压力（针对RO系统）等参数在设备设计范围内（如RO膜进水压力通常为0.6-1.2MPa，具体按型号要求），且各段压力稳定，无异常波动。</w:t>
      </w:r>
    </w:p>
    <w:p w14:paraId="2D78F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产水流量达到设计值（允许±5%偏差），无明显衰减；浓水比（针对RO/纳滤系统）符合设定值（如1:1-1:3）。</w:t>
      </w:r>
    </w:p>
    <w:p w14:paraId="544D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4. 运行稳定性</w:t>
      </w:r>
    </w:p>
    <w:p w14:paraId="7B8D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设备连续运行1-2小时（根据处理量调整），水泵、阀门等部件无异常噪音、振动；电气控制系统（如压力开关、PLC）响应正常，无报警信号。</w:t>
      </w:r>
    </w:p>
    <w:p w14:paraId="50046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5.出水水质验收</w:t>
      </w:r>
    </w:p>
    <w:p w14:paraId="33D3F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 核心指标达标</w:t>
      </w:r>
    </w:p>
    <w:p w14:paraId="1F22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依据设备用途（饮用水、医疗用水等）检测关键指标：</w:t>
      </w:r>
    </w:p>
    <w:p w14:paraId="31AC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饮用水：浊度≤0.5NTU，余氯≤0.05mg/L，菌落总数≤100CFU/mL，符合《生活饮用水卫生标准》（GB 5749）。</w:t>
      </w:r>
    </w:p>
    <w:p w14:paraId="7249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、服务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期限及付款方式</w:t>
      </w:r>
    </w:p>
    <w:p w14:paraId="41814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1.此滤芯更换项目服务期限为一年，自合同签订完毕时开始，一年内，因更换的滤芯质量问题影响招标方的正常用水安全，投标方承担所有的损失。</w:t>
      </w:r>
    </w:p>
    <w:p w14:paraId="19D2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3. 付款方式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合同开始时支付合同总额的50%款项，滤芯更换完毕经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招标人验收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合格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支付合同剩余50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款项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</w:t>
      </w:r>
    </w:p>
    <w:p w14:paraId="2B9CC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项目拦标价：31840元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42F8"/>
    <w:rsid w:val="05405509"/>
    <w:rsid w:val="05D9297D"/>
    <w:rsid w:val="05FD48BE"/>
    <w:rsid w:val="08CB2A51"/>
    <w:rsid w:val="0BC3442A"/>
    <w:rsid w:val="0CA710DF"/>
    <w:rsid w:val="0EA86E5F"/>
    <w:rsid w:val="0F205179"/>
    <w:rsid w:val="10431342"/>
    <w:rsid w:val="1060553F"/>
    <w:rsid w:val="11CC1DD6"/>
    <w:rsid w:val="137B5074"/>
    <w:rsid w:val="1594066F"/>
    <w:rsid w:val="1796499C"/>
    <w:rsid w:val="18B5165F"/>
    <w:rsid w:val="1BB47375"/>
    <w:rsid w:val="1D9405B5"/>
    <w:rsid w:val="1EF36406"/>
    <w:rsid w:val="1F910B40"/>
    <w:rsid w:val="20462EC0"/>
    <w:rsid w:val="20C506F5"/>
    <w:rsid w:val="21097C0F"/>
    <w:rsid w:val="211D1CDC"/>
    <w:rsid w:val="21E25260"/>
    <w:rsid w:val="22C716AF"/>
    <w:rsid w:val="24E35931"/>
    <w:rsid w:val="260C0920"/>
    <w:rsid w:val="280E42B1"/>
    <w:rsid w:val="2A100351"/>
    <w:rsid w:val="2A4F41EA"/>
    <w:rsid w:val="2E290F12"/>
    <w:rsid w:val="2FD57053"/>
    <w:rsid w:val="30530303"/>
    <w:rsid w:val="32C2267D"/>
    <w:rsid w:val="32F95CD1"/>
    <w:rsid w:val="34627E5E"/>
    <w:rsid w:val="36343134"/>
    <w:rsid w:val="37D01516"/>
    <w:rsid w:val="39ED01CA"/>
    <w:rsid w:val="3D2A5291"/>
    <w:rsid w:val="3EFF43CD"/>
    <w:rsid w:val="3FF352E4"/>
    <w:rsid w:val="41683BD8"/>
    <w:rsid w:val="416B1832"/>
    <w:rsid w:val="4362465A"/>
    <w:rsid w:val="493D60A2"/>
    <w:rsid w:val="49D4474F"/>
    <w:rsid w:val="4AE80FFA"/>
    <w:rsid w:val="4E5C4D9A"/>
    <w:rsid w:val="4ED26C98"/>
    <w:rsid w:val="4F2D7E45"/>
    <w:rsid w:val="51152DE0"/>
    <w:rsid w:val="53795458"/>
    <w:rsid w:val="544403CB"/>
    <w:rsid w:val="57FA15B3"/>
    <w:rsid w:val="5A6922A2"/>
    <w:rsid w:val="5B1931EA"/>
    <w:rsid w:val="5C877BB2"/>
    <w:rsid w:val="5F284B77"/>
    <w:rsid w:val="5FE377F5"/>
    <w:rsid w:val="61515573"/>
    <w:rsid w:val="61C402E7"/>
    <w:rsid w:val="61FB7EED"/>
    <w:rsid w:val="62655776"/>
    <w:rsid w:val="63700E5A"/>
    <w:rsid w:val="637E46E1"/>
    <w:rsid w:val="641C18B6"/>
    <w:rsid w:val="64CB79C8"/>
    <w:rsid w:val="6528055F"/>
    <w:rsid w:val="66F03A5C"/>
    <w:rsid w:val="68913E2F"/>
    <w:rsid w:val="69686F1D"/>
    <w:rsid w:val="6BF665EC"/>
    <w:rsid w:val="6E7520CE"/>
    <w:rsid w:val="6F8F3BF7"/>
    <w:rsid w:val="71BD1168"/>
    <w:rsid w:val="74025ED1"/>
    <w:rsid w:val="771A6DDC"/>
    <w:rsid w:val="79350448"/>
    <w:rsid w:val="7C9133F8"/>
    <w:rsid w:val="7C9F0836"/>
    <w:rsid w:val="7CDC702D"/>
    <w:rsid w:val="7D5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1658</Words>
  <Characters>1733</Characters>
  <Lines>0</Lines>
  <Paragraphs>0</Paragraphs>
  <TotalTime>6</TotalTime>
  <ScaleCrop>false</ScaleCrop>
  <LinksUpToDate>false</LinksUpToDate>
  <CharactersWithSpaces>1761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2025-05-12T07:43:00Z</dcterms:created>
  <dc:creator>Administrator</dc:creator>
  <cp:lastModifiedBy>—后勤★超”～</cp:lastModifiedBy>
  <dcterms:modified xsi:type="dcterms:W3CDTF">2025-07-24T08:19:21Z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eyJoZGlkIjoiNTI5Y2NlYzQzMmM4M2JiYWZjNGEzNTgzYTZmMzYyNDgiLCJ1c2VySWQiOiI2NTkyMzEyNTgifQ==</vt:lpwstr>
  </property>
  <property fmtid="{D5CDD505-2E9C-101B-9397-08002B2CF9AE}" pid="4" name="ICV">
    <vt:lpwstr>3F391017843D409F8AF4ED48961FA6CA_12</vt:lpwstr>
  </property>
</Properties>
</file>