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E99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36"/>
          <w:szCs w:val="36"/>
        </w:rPr>
        <w:t>数据中心交换机招标核心技术参数</w:t>
      </w:r>
    </w:p>
    <w:p w14:paraId="2BB4B45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1F2329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1F2329"/>
          <w:sz w:val="28"/>
          <w:szCs w:val="28"/>
        </w:rPr>
        <w:t>产品类型：三层 / 二层可堆叠以太网交换机，交换方式为存储 - 转发，支持多设备虚拟化堆叠</w:t>
      </w:r>
    </w:p>
    <w:p w14:paraId="6B4997B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1F2329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1F2329"/>
          <w:sz w:val="28"/>
          <w:szCs w:val="28"/>
        </w:rPr>
        <w:t>核心性能：包转发率≥1600Mpps（实配非理论值），交换容量≥2.56Tbps，整机 ARP 表项≥64K，IPv4 路由表项≥128K；MAC 地址表支持自动学习 / 老化、静态 / 动态 / 黑洞表项、源 MAC 过滤及端口 / VLAN 学习限制</w:t>
      </w:r>
    </w:p>
    <w:p w14:paraId="11755CC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1F2329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1F2329"/>
          <w:sz w:val="28"/>
          <w:szCs w:val="28"/>
        </w:rPr>
        <w:t>端口配置：非模块化，端口总数≥54 个（10GE SFP + 接口≥48 个、40/100GE QSFP28 接口≥6 个）；端口速率≥10G/40G/100Gbps 自适应，支持 LACP 聚合、镜像、隔离、限速</w:t>
      </w:r>
    </w:p>
    <w:p w14:paraId="3C3BD82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1F2329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1F2329"/>
          <w:sz w:val="28"/>
          <w:szCs w:val="28"/>
        </w:rPr>
        <w:t>VLAN 功能：支持 Access/Trunk/Hybrid 模式、default VLAN、QinQ、MUX VLAN、VLAN 映射，支持≥4096 个 VLAN</w:t>
      </w:r>
    </w:p>
    <w:p w14:paraId="5F89340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1F2329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1F2329"/>
          <w:sz w:val="28"/>
          <w:szCs w:val="28"/>
        </w:rPr>
        <w:t>组播管理：支持 IGMP/PIM-SM/MBGP 组播路由协议，IGMPv1/v2/v3 Snooping、IGMP Proxy；支持组播成员快速离开、流量抑制、组播 VLAN</w:t>
      </w:r>
    </w:p>
    <w:p w14:paraId="1826354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1F2329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1F2329"/>
          <w:sz w:val="28"/>
          <w:szCs w:val="28"/>
        </w:rPr>
        <w:t>QoS 服务：支持 L2/L3/L4 组合流分类，ACL/CAR/Remark/Schedule 流量控制；支持 PQ/DRR/PQ+DRR 队列调度，WRED / 尾丢弃拥塞避免，端口 / 队列流量整形</w:t>
      </w:r>
    </w:p>
    <w:p w14:paraId="13AF820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1F2329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1F2329"/>
          <w:sz w:val="28"/>
          <w:szCs w:val="28"/>
        </w:rPr>
        <w:t>高可用可靠性：支持≥8 台设备堆叠，堆叠带宽≥400Gbps；支持 LACP / 静态聚合、跨设备 M-LAG；配备≥2 个热插拔冗余电源、≥2 个热插拔冗余风扇；支持 BFD/OAM/VRRP 故障检测、ISSU 不中断业务升级</w:t>
      </w:r>
    </w:p>
    <w:p w14:paraId="53BCB76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1F2329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1F2329"/>
          <w:sz w:val="28"/>
          <w:szCs w:val="28"/>
        </w:rPr>
        <w:t>安全功能：支持 IPv4/IPv6 ACL、端口安全、802.1X 认证；防御 ARP 欺骗、DHCP Snooping、IP 源防护、ICMP 攻击；支持 SSH/HTTPS/SNMPv3、用户分级管理；提供系统 / 操作 / 流量日志审计</w:t>
      </w:r>
    </w:p>
    <w:p w14:paraId="2C5774E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1F2329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1F2329"/>
          <w:sz w:val="28"/>
          <w:szCs w:val="28"/>
        </w:rPr>
        <w:t>管理维护：支持 CLI/WEB/SNMP/Netconf/Yang 管理方式，兼容 RMON/LLDP/sFlow/NQA 网管协议；支持设备虚拟化、温度 / 电压 / 风扇状态监测及告警</w:t>
      </w:r>
    </w:p>
    <w:p w14:paraId="5EB94D8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1F2329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1F2329"/>
          <w:sz w:val="28"/>
          <w:szCs w:val="28"/>
        </w:rPr>
        <w:t>资质服务：产品需提供工信部进网许可证、第三方权威测试报告；原厂提供 3 年质保，含 7×24 小时技术支持、4 小时上门维修、硬件故障免费更换；提供官网参数截图、产品彩页、配置清单</w:t>
      </w:r>
    </w:p>
    <w:p w14:paraId="65199E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300ADE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281F7E12">
      <w:pPr>
        <w:numPr>
          <w:ilvl w:val="0"/>
          <w:numId w:val="0"/>
        </w:numPr>
        <w:spacing w:before="59" w:line="204" w:lineRule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付款方式：</w:t>
      </w:r>
      <w:r>
        <w:rPr>
          <w:rFonts w:hint="eastAsia" w:ascii="方正仿宋_GB2312" w:hAnsi="方正仿宋_GB2312" w:eastAsia="方正仿宋_GB2312" w:cs="方正仿宋_GB2312"/>
          <w:color w:val="1F2329"/>
          <w:sz w:val="28"/>
          <w:szCs w:val="28"/>
          <w:lang w:val="en-US" w:eastAsia="zh-CN"/>
        </w:rPr>
        <w:t>货到、安装调试完成、验收合格并开具银行电子保函（3%）后支付合同总价的100%。</w:t>
      </w:r>
    </w:p>
    <w:p w14:paraId="6B655D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2312" w:hAnsi="方正仿宋_GB2312" w:eastAsia="方正仿宋_GB2312" w:cs="方正仿宋_GB2312"/>
          <w:color w:val="1F2329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供货时间：</w:t>
      </w:r>
      <w:r>
        <w:rPr>
          <w:rFonts w:hint="eastAsia" w:ascii="方正仿宋_GB2312" w:hAnsi="方正仿宋_GB2312" w:eastAsia="方正仿宋_GB2312" w:cs="方正仿宋_GB2312"/>
          <w:color w:val="1F2329"/>
          <w:sz w:val="28"/>
          <w:szCs w:val="28"/>
          <w:lang w:val="en-US" w:eastAsia="zh-CN"/>
        </w:rPr>
        <w:t>签订合同后15个工作日内完成安装调试。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243DB94-955D-47A6-A43B-A52262CABE2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BDC3B2"/>
    <w:multiLevelType w:val="multilevel"/>
    <w:tmpl w:val="BBBDC3B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15588"/>
    <w:rsid w:val="5B56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898</Characters>
  <Lines>0</Lines>
  <Paragraphs>0</Paragraphs>
  <TotalTime>6</TotalTime>
  <ScaleCrop>false</ScaleCrop>
  <LinksUpToDate>false</LinksUpToDate>
  <CharactersWithSpaces>987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2026-03-03T07:55:00Z</dcterms:created>
  <dc:creator>Maple</dc:creator>
  <cp:lastModifiedBy>强子</cp:lastModifiedBy>
  <cp:lastPrinted>2026-03-09T07:47:14Z</cp:lastPrinted>
  <dcterms:modified xsi:type="dcterms:W3CDTF">2026-03-09T07:55:12Z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eyJoZGlkIjoiNzc4MzIxYmI4ODNmNThiZDdjZGIxMjM3YzFjZGU4MDEiLCJ1c2VySWQiOiIzNzIzNjY0MzQifQ==</vt:lpwstr>
  </property>
  <property fmtid="{D5CDD505-2E9C-101B-9397-08002B2CF9AE}" pid="4" name="ICV">
    <vt:lpwstr>1D6A5B4EE02F4AAB8D3930BEE32302ED_12</vt:lpwstr>
  </property>
</Properties>
</file>