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3721D">
      <w:pPr>
        <w:pStyle w:val="31"/>
      </w:pPr>
      <w:r>
        <w:rPr>
          <w:rFonts w:ascii="Times New Roman" w:hAnsi="Times New Roman" w:eastAsia="黑体"/>
          <w:b/>
          <w:sz w:val="36"/>
        </w:rPr>
        <w:t>月饼采购参数表</w:t>
      </w:r>
    </w:p>
    <w:p w14:paraId="71FD80BF">
      <w:pPr>
        <w:pStyle w:val="3"/>
      </w:pPr>
      <w:r>
        <w:rPr>
          <w:rFonts w:ascii="Times New Roman" w:hAnsi="Times New Roman" w:eastAsia="黑体"/>
          <w:b/>
          <w:sz w:val="32"/>
        </w:rPr>
        <w:t>一、项目概况</w:t>
      </w:r>
    </w:p>
    <w:p w14:paraId="66E60A01">
      <w:pPr>
        <w:keepNext/>
        <w:spacing w:before="120" w:after="80"/>
        <w:ind w:firstLine="0"/>
        <w:jc w:val="center"/>
      </w:pPr>
      <w:r>
        <w:rPr>
          <w:rFonts w:ascii="Times New Roman" w:hAnsi="Times New Roman" w:eastAsia="宋体"/>
          <w:b/>
          <w:sz w:val="21"/>
        </w:rPr>
        <w:t>表1  项目概况参数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242EFA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024" w:type="dxa"/>
            <w:shd w:val="clear" w:color="auto" w:fill="D9D9D9"/>
            <w:vAlign w:val="center"/>
          </w:tcPr>
          <w:p w14:paraId="0C5E4E2B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参数项</w:t>
            </w:r>
          </w:p>
        </w:tc>
        <w:tc>
          <w:tcPr>
            <w:tcW w:w="3024" w:type="dxa"/>
            <w:shd w:val="clear" w:color="auto" w:fill="D9D9D9"/>
            <w:vAlign w:val="center"/>
          </w:tcPr>
          <w:p w14:paraId="21F1165E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参数要求/标准</w:t>
            </w:r>
          </w:p>
        </w:tc>
        <w:tc>
          <w:tcPr>
            <w:tcW w:w="3024" w:type="dxa"/>
            <w:shd w:val="clear" w:color="auto" w:fill="D9D9D9"/>
            <w:vAlign w:val="center"/>
          </w:tcPr>
          <w:p w14:paraId="040E6B7C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备注/填写说明</w:t>
            </w:r>
          </w:p>
        </w:tc>
      </w:tr>
      <w:tr w14:paraId="000526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24" w:type="dxa"/>
            <w:vAlign w:val="center"/>
          </w:tcPr>
          <w:p w14:paraId="67344EC5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采购预算总额</w:t>
            </w:r>
          </w:p>
        </w:tc>
        <w:tc>
          <w:tcPr>
            <w:tcW w:w="3024" w:type="dxa"/>
            <w:vAlign w:val="center"/>
          </w:tcPr>
          <w:p w14:paraId="65A03ABB">
            <w:pPr>
              <w:spacing w:before="20" w:after="2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49800元</w:t>
            </w:r>
          </w:p>
        </w:tc>
        <w:tc>
          <w:tcPr>
            <w:tcW w:w="3024" w:type="dxa"/>
            <w:vAlign w:val="center"/>
          </w:tcPr>
          <w:p w14:paraId="6AC87049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含税、含运费、含包装的预算上限</w:t>
            </w:r>
          </w:p>
        </w:tc>
      </w:tr>
      <w:tr w14:paraId="0F01AB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24" w:type="dxa"/>
            <w:vAlign w:val="center"/>
          </w:tcPr>
          <w:p w14:paraId="7B3F9D1E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采购数量</w:t>
            </w:r>
          </w:p>
        </w:tc>
        <w:tc>
          <w:tcPr>
            <w:tcW w:w="3024" w:type="dxa"/>
            <w:vAlign w:val="center"/>
          </w:tcPr>
          <w:p w14:paraId="23B97B5B">
            <w:pPr>
              <w:spacing w:before="20" w:after="20" w:line="240" w:lineRule="auto"/>
              <w:ind w:firstLine="0"/>
              <w:jc w:val="center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按实际人数提供</w:t>
            </w:r>
          </w:p>
        </w:tc>
        <w:tc>
          <w:tcPr>
            <w:tcW w:w="3024" w:type="dxa"/>
            <w:vAlign w:val="center"/>
          </w:tcPr>
          <w:p w14:paraId="0518B486">
            <w:pPr>
              <w:spacing w:before="20" w:after="20" w:line="240" w:lineRule="auto"/>
              <w:ind w:firstLine="0"/>
              <w:jc w:val="center"/>
            </w:pPr>
          </w:p>
        </w:tc>
      </w:tr>
      <w:tr w14:paraId="63CA3D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24" w:type="dxa"/>
            <w:vAlign w:val="center"/>
          </w:tcPr>
          <w:p w14:paraId="23E421E9">
            <w:pPr>
              <w:spacing w:before="20" w:after="20" w:line="240" w:lineRule="auto"/>
              <w:ind w:firstLine="0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最高限价</w:t>
            </w:r>
          </w:p>
        </w:tc>
        <w:tc>
          <w:tcPr>
            <w:tcW w:w="3024" w:type="dxa"/>
            <w:vAlign w:val="center"/>
          </w:tcPr>
          <w:p w14:paraId="38C910E7">
            <w:pPr>
              <w:spacing w:before="20" w:after="20" w:line="240" w:lineRule="auto"/>
              <w:ind w:firstLine="0"/>
              <w:jc w:val="center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57元/份</w:t>
            </w:r>
          </w:p>
        </w:tc>
        <w:tc>
          <w:tcPr>
            <w:tcW w:w="3024" w:type="dxa"/>
            <w:vAlign w:val="center"/>
          </w:tcPr>
          <w:p w14:paraId="13E76FC7">
            <w:pPr>
              <w:spacing w:before="20" w:after="20" w:line="240" w:lineRule="auto"/>
              <w:ind w:firstLine="0"/>
              <w:jc w:val="center"/>
            </w:pPr>
          </w:p>
        </w:tc>
      </w:tr>
      <w:tr w14:paraId="5BCED0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3024" w:type="dxa"/>
            <w:vAlign w:val="center"/>
          </w:tcPr>
          <w:p w14:paraId="27826804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交货期限</w:t>
            </w:r>
          </w:p>
        </w:tc>
        <w:tc>
          <w:tcPr>
            <w:tcW w:w="3024" w:type="dxa"/>
            <w:vAlign w:val="center"/>
          </w:tcPr>
          <w:p w14:paraId="28741EEC">
            <w:pPr>
              <w:spacing w:before="20" w:after="20" w:line="240" w:lineRule="auto"/>
              <w:ind w:firstLine="0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2026年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9</w:t>
            </w:r>
            <w:r>
              <w:rPr>
                <w:rFonts w:ascii="Times New Roman" w:hAnsi="Times New Roman" w:eastAsia="宋体"/>
                <w:b w:val="0"/>
                <w:sz w:val="21"/>
              </w:rPr>
              <w:t>月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24</w:t>
            </w:r>
            <w:r>
              <w:rPr>
                <w:rFonts w:ascii="Times New Roman" w:hAnsi="Times New Roman" w:eastAsia="宋体"/>
                <w:b w:val="0"/>
                <w:sz w:val="21"/>
              </w:rPr>
              <w:t>日前</w:t>
            </w:r>
          </w:p>
        </w:tc>
        <w:tc>
          <w:tcPr>
            <w:tcW w:w="3024" w:type="dxa"/>
            <w:vAlign w:val="center"/>
          </w:tcPr>
          <w:p w14:paraId="3608D860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需在中秋节前到货并完成验收</w:t>
            </w:r>
          </w:p>
        </w:tc>
      </w:tr>
      <w:tr w14:paraId="7F13C6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24" w:type="dxa"/>
            <w:vAlign w:val="center"/>
          </w:tcPr>
          <w:p w14:paraId="43A20323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供货方式</w:t>
            </w:r>
          </w:p>
        </w:tc>
        <w:tc>
          <w:tcPr>
            <w:tcW w:w="3024" w:type="dxa"/>
            <w:vAlign w:val="center"/>
          </w:tcPr>
          <w:p w14:paraId="016211E2">
            <w:pPr>
              <w:spacing w:before="20" w:after="20" w:line="240" w:lineRule="auto"/>
              <w:ind w:firstLine="0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一次性到货</w:t>
            </w:r>
          </w:p>
        </w:tc>
        <w:tc>
          <w:tcPr>
            <w:tcW w:w="3024" w:type="dxa"/>
            <w:vAlign w:val="center"/>
          </w:tcPr>
          <w:p w14:paraId="2A657891">
            <w:pPr>
              <w:spacing w:before="20" w:after="20" w:line="240" w:lineRule="auto"/>
              <w:ind w:firstLine="0"/>
              <w:jc w:val="center"/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地址：新疆医科大学第七附属医院</w:t>
            </w:r>
          </w:p>
        </w:tc>
      </w:tr>
      <w:tr w14:paraId="5FDD12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3024" w:type="dxa"/>
            <w:vAlign w:val="center"/>
          </w:tcPr>
          <w:p w14:paraId="2C588A56">
            <w:pPr>
              <w:spacing w:before="20" w:after="20" w:line="240" w:lineRule="auto"/>
              <w:ind w:firstLine="0"/>
              <w:jc w:val="center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样品提供</w:t>
            </w:r>
          </w:p>
        </w:tc>
        <w:tc>
          <w:tcPr>
            <w:tcW w:w="3024" w:type="dxa"/>
            <w:vAlign w:val="center"/>
          </w:tcPr>
          <w:p w14:paraId="3C4DFF74">
            <w:pPr>
              <w:spacing w:before="20" w:after="20" w:line="240" w:lineRule="auto"/>
              <w:ind w:firstLine="0"/>
              <w:jc w:val="center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需提供最小包装样品</w:t>
            </w:r>
          </w:p>
        </w:tc>
        <w:tc>
          <w:tcPr>
            <w:tcW w:w="3024" w:type="dxa"/>
            <w:vAlign w:val="center"/>
          </w:tcPr>
          <w:p w14:paraId="38950DE0">
            <w:pPr>
              <w:spacing w:before="20" w:after="20" w:line="240" w:lineRule="auto"/>
              <w:ind w:firstLine="0"/>
              <w:jc w:val="center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验收时</w:t>
            </w:r>
            <w:bookmarkStart w:id="0" w:name="_GoBack"/>
            <w:bookmarkEnd w:id="0"/>
            <w:r>
              <w:rPr>
                <w:rFonts w:hint="eastAsia"/>
                <w:b w:val="0"/>
                <w:sz w:val="21"/>
                <w:lang w:val="en-US" w:eastAsia="zh-CN"/>
              </w:rPr>
              <w:t>样品与所投产品一致</w:t>
            </w:r>
          </w:p>
        </w:tc>
      </w:tr>
    </w:tbl>
    <w:p w14:paraId="183F7EE2">
      <w:pPr>
        <w:pStyle w:val="3"/>
      </w:pPr>
      <w:r>
        <w:rPr>
          <w:rFonts w:ascii="Times New Roman" w:hAnsi="Times New Roman" w:eastAsia="黑体"/>
          <w:b/>
          <w:sz w:val="32"/>
        </w:rPr>
        <w:t>二、产品基本要求</w:t>
      </w:r>
    </w:p>
    <w:p w14:paraId="086DFE7F">
      <w:pPr>
        <w:keepNext/>
        <w:spacing w:before="120" w:after="80"/>
        <w:ind w:firstLine="0"/>
        <w:jc w:val="center"/>
      </w:pPr>
      <w:r>
        <w:rPr>
          <w:rFonts w:ascii="Times New Roman" w:hAnsi="Times New Roman" w:eastAsia="宋体"/>
          <w:b/>
          <w:sz w:val="21"/>
        </w:rPr>
        <w:t>表2  产品基本要求参数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27E30B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551" w:type="dxa"/>
            <w:shd w:val="clear" w:color="auto" w:fill="D9D9D9"/>
            <w:vAlign w:val="center"/>
          </w:tcPr>
          <w:p w14:paraId="608B55DB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参数项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517B723D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参数要求/标准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078B31D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备注/填写说明</w:t>
            </w:r>
          </w:p>
        </w:tc>
      </w:tr>
      <w:tr w14:paraId="338D0E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10A2AE0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产品品类</w:t>
            </w:r>
          </w:p>
        </w:tc>
        <w:tc>
          <w:tcPr>
            <w:tcW w:w="4252" w:type="dxa"/>
            <w:vAlign w:val="center"/>
          </w:tcPr>
          <w:p w14:paraId="1E2332A0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广式 / 苏式 / 京式 / 滇式 / 冰皮等，可多品类组合</w:t>
            </w:r>
          </w:p>
        </w:tc>
        <w:tc>
          <w:tcPr>
            <w:tcW w:w="2268" w:type="dxa"/>
            <w:vAlign w:val="center"/>
          </w:tcPr>
          <w:p w14:paraId="3E79A0DC">
            <w:pPr>
              <w:spacing w:before="20" w:after="20" w:line="240" w:lineRule="auto"/>
              <w:ind w:firstLine="0"/>
              <w:jc w:val="left"/>
            </w:pPr>
          </w:p>
        </w:tc>
      </w:tr>
      <w:tr w14:paraId="6E68F0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5FE24339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执行标准</w:t>
            </w:r>
          </w:p>
        </w:tc>
        <w:tc>
          <w:tcPr>
            <w:tcW w:w="4252" w:type="dxa"/>
            <w:vAlign w:val="center"/>
          </w:tcPr>
          <w:p w14:paraId="350952E7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GB/T 19855-2023《月饼质量通则》</w:t>
            </w:r>
          </w:p>
        </w:tc>
        <w:tc>
          <w:tcPr>
            <w:tcW w:w="2268" w:type="dxa"/>
            <w:vAlign w:val="center"/>
          </w:tcPr>
          <w:p w14:paraId="5A0444E4">
            <w:pPr>
              <w:spacing w:before="20" w:after="20" w:line="240" w:lineRule="auto"/>
              <w:ind w:firstLine="0"/>
              <w:jc w:val="left"/>
            </w:pPr>
          </w:p>
        </w:tc>
      </w:tr>
      <w:tr w14:paraId="6CF8ED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11DED759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食品安全</w:t>
            </w:r>
          </w:p>
        </w:tc>
        <w:tc>
          <w:tcPr>
            <w:tcW w:w="4252" w:type="dxa"/>
            <w:vAlign w:val="center"/>
          </w:tcPr>
          <w:p w14:paraId="115030D6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符合 GB 7099-2015《食品安全国家标准 糕点、面包》</w:t>
            </w:r>
          </w:p>
        </w:tc>
        <w:tc>
          <w:tcPr>
            <w:tcW w:w="2268" w:type="dxa"/>
            <w:vAlign w:val="center"/>
          </w:tcPr>
          <w:p w14:paraId="0DFD7387">
            <w:pPr>
              <w:spacing w:before="20" w:after="20" w:line="240" w:lineRule="auto"/>
              <w:ind w:firstLine="0"/>
              <w:jc w:val="left"/>
            </w:pPr>
          </w:p>
        </w:tc>
      </w:tr>
      <w:tr w14:paraId="6C92B0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329F73C0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添加剂使用</w:t>
            </w:r>
          </w:p>
        </w:tc>
        <w:tc>
          <w:tcPr>
            <w:tcW w:w="4252" w:type="dxa"/>
            <w:vAlign w:val="center"/>
          </w:tcPr>
          <w:p w14:paraId="6DA318A5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符合 GB 2760《食品添加剂使用标准》，不超范围、不超限量</w:t>
            </w:r>
          </w:p>
        </w:tc>
        <w:tc>
          <w:tcPr>
            <w:tcW w:w="2268" w:type="dxa"/>
            <w:vAlign w:val="center"/>
          </w:tcPr>
          <w:p w14:paraId="5441ED74">
            <w:pPr>
              <w:spacing w:before="20" w:after="20" w:line="240" w:lineRule="auto"/>
              <w:ind w:firstLine="0"/>
              <w:jc w:val="left"/>
            </w:pPr>
          </w:p>
        </w:tc>
      </w:tr>
      <w:tr w14:paraId="0BC46F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52C08279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原料要求</w:t>
            </w:r>
          </w:p>
        </w:tc>
        <w:tc>
          <w:tcPr>
            <w:tcW w:w="4252" w:type="dxa"/>
            <w:vAlign w:val="center"/>
          </w:tcPr>
          <w:p w14:paraId="1814A6A3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原料新鲜、无霉变、无污染；不应使用鱼翅等野生保护动物食材，不宜使用燕窝等名贵珍稀食材</w:t>
            </w:r>
          </w:p>
        </w:tc>
        <w:tc>
          <w:tcPr>
            <w:tcW w:w="2268" w:type="dxa"/>
            <w:vAlign w:val="center"/>
          </w:tcPr>
          <w:p w14:paraId="25C55FB2">
            <w:pPr>
              <w:spacing w:before="20" w:after="20" w:line="240" w:lineRule="auto"/>
              <w:ind w:firstLine="0"/>
              <w:jc w:val="left"/>
            </w:pPr>
          </w:p>
        </w:tc>
      </w:tr>
      <w:tr w14:paraId="225BE1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0FDB61EE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净含量</w:t>
            </w:r>
          </w:p>
        </w:tc>
        <w:tc>
          <w:tcPr>
            <w:tcW w:w="4252" w:type="dxa"/>
            <w:vAlign w:val="center"/>
          </w:tcPr>
          <w:p w14:paraId="65FAEA25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单块净含量与礼盒总净含量符合约定，误差符合 JJF 1070</w:t>
            </w:r>
          </w:p>
        </w:tc>
        <w:tc>
          <w:tcPr>
            <w:tcW w:w="2268" w:type="dxa"/>
            <w:vAlign w:val="center"/>
          </w:tcPr>
          <w:p w14:paraId="312FCE61">
            <w:pPr>
              <w:spacing w:before="20" w:after="20" w:line="240" w:lineRule="auto"/>
              <w:ind w:firstLine="0"/>
              <w:jc w:val="left"/>
            </w:pPr>
          </w:p>
        </w:tc>
      </w:tr>
      <w:tr w14:paraId="23535C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0008B64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保质期</w:t>
            </w:r>
          </w:p>
        </w:tc>
        <w:tc>
          <w:tcPr>
            <w:tcW w:w="4252" w:type="dxa"/>
            <w:vAlign w:val="center"/>
          </w:tcPr>
          <w:p w14:paraId="64C4665A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 ≥60 天；到货时剩余保质期 ≥ 保质期的2/3</w:t>
            </w:r>
          </w:p>
        </w:tc>
        <w:tc>
          <w:tcPr>
            <w:tcW w:w="2268" w:type="dxa"/>
            <w:vAlign w:val="center"/>
          </w:tcPr>
          <w:p w14:paraId="40621A83">
            <w:pPr>
              <w:spacing w:before="20" w:after="20" w:line="240" w:lineRule="auto"/>
              <w:ind w:firstLine="0"/>
              <w:jc w:val="left"/>
            </w:pPr>
          </w:p>
        </w:tc>
      </w:tr>
      <w:tr w14:paraId="577053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41EBA874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馅料含量声称</w:t>
            </w:r>
          </w:p>
        </w:tc>
        <w:tc>
          <w:tcPr>
            <w:tcW w:w="4252" w:type="dxa"/>
            <w:vAlign w:val="center"/>
          </w:tcPr>
          <w:p w14:paraId="010F0B89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莲蓉/枣蓉≥60%、五仁果仁≥20%、蛋黄≥8%、鲜肉≥5%等，标签须标注添加量</w:t>
            </w:r>
          </w:p>
        </w:tc>
        <w:tc>
          <w:tcPr>
            <w:tcW w:w="2268" w:type="dxa"/>
            <w:vAlign w:val="center"/>
          </w:tcPr>
          <w:p w14:paraId="7B10A59A">
            <w:pPr>
              <w:spacing w:before="20" w:after="20" w:line="240" w:lineRule="auto"/>
              <w:ind w:firstLine="0"/>
              <w:jc w:val="left"/>
            </w:pPr>
          </w:p>
        </w:tc>
      </w:tr>
    </w:tbl>
    <w:p w14:paraId="4D5BFB3A">
      <w:pPr>
        <w:pStyle w:val="3"/>
      </w:pPr>
      <w:r>
        <w:rPr>
          <w:rFonts w:ascii="Times New Roman" w:hAnsi="Times New Roman" w:eastAsia="黑体"/>
          <w:b/>
          <w:sz w:val="32"/>
        </w:rPr>
        <w:t>三、质量要求</w:t>
      </w:r>
    </w:p>
    <w:p w14:paraId="206D1210">
      <w:pPr>
        <w:keepNext/>
        <w:spacing w:before="120" w:after="80"/>
        <w:ind w:firstLine="0"/>
        <w:jc w:val="center"/>
      </w:pPr>
      <w:r>
        <w:rPr>
          <w:rFonts w:ascii="Times New Roman" w:hAnsi="Times New Roman" w:eastAsia="宋体"/>
          <w:b/>
          <w:sz w:val="21"/>
        </w:rPr>
        <w:t>表3  质量要求参数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7FA3E8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551" w:type="dxa"/>
            <w:shd w:val="clear" w:color="auto" w:fill="D9D9D9"/>
            <w:vAlign w:val="center"/>
          </w:tcPr>
          <w:p w14:paraId="64F530D5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参数项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74AE33AD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参数要求/标准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F0262CE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备注/填写说明</w:t>
            </w:r>
          </w:p>
        </w:tc>
      </w:tr>
      <w:tr w14:paraId="7F49CA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6C875072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感官要求</w:t>
            </w:r>
          </w:p>
        </w:tc>
        <w:tc>
          <w:tcPr>
            <w:tcW w:w="4252" w:type="dxa"/>
            <w:vAlign w:val="center"/>
          </w:tcPr>
          <w:p w14:paraId="50B1A4C4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外形完整、花纹清晰、色泽均匀、无焦糊、无开裂露馅、无可见杂质</w:t>
            </w:r>
          </w:p>
        </w:tc>
        <w:tc>
          <w:tcPr>
            <w:tcW w:w="2268" w:type="dxa"/>
            <w:vAlign w:val="center"/>
          </w:tcPr>
          <w:p w14:paraId="7DEDE3C7">
            <w:pPr>
              <w:spacing w:before="20" w:after="20" w:line="240" w:lineRule="auto"/>
              <w:ind w:firstLine="0"/>
              <w:jc w:val="left"/>
            </w:pPr>
          </w:p>
        </w:tc>
      </w:tr>
      <w:tr w14:paraId="4F8D05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09DB505A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理化指标</w:t>
            </w:r>
          </w:p>
        </w:tc>
        <w:tc>
          <w:tcPr>
            <w:tcW w:w="4252" w:type="dxa"/>
            <w:vAlign w:val="center"/>
          </w:tcPr>
          <w:p w14:paraId="5F843E2A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水分、脂肪、总糖、馅料含量等符合 GB/T 19855-2023 相应品类要求</w:t>
            </w:r>
          </w:p>
        </w:tc>
        <w:tc>
          <w:tcPr>
            <w:tcW w:w="2268" w:type="dxa"/>
            <w:vAlign w:val="center"/>
          </w:tcPr>
          <w:p w14:paraId="026446B5">
            <w:pPr>
              <w:spacing w:before="20" w:after="20" w:line="240" w:lineRule="auto"/>
              <w:ind w:firstLine="0"/>
              <w:jc w:val="left"/>
            </w:pPr>
          </w:p>
        </w:tc>
      </w:tr>
      <w:tr w14:paraId="5CDC92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6ADFAFC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微生物指标</w:t>
            </w:r>
          </w:p>
        </w:tc>
        <w:tc>
          <w:tcPr>
            <w:tcW w:w="4252" w:type="dxa"/>
            <w:vAlign w:val="center"/>
          </w:tcPr>
          <w:p w14:paraId="0CFECFF6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菌落总数、大肠菌群、霉菌、致病菌符合 GB 7099-2015 限量</w:t>
            </w:r>
          </w:p>
        </w:tc>
        <w:tc>
          <w:tcPr>
            <w:tcW w:w="2268" w:type="dxa"/>
            <w:vAlign w:val="center"/>
          </w:tcPr>
          <w:p w14:paraId="515B08DF">
            <w:pPr>
              <w:spacing w:before="20" w:after="20" w:line="240" w:lineRule="auto"/>
              <w:ind w:firstLine="0"/>
              <w:jc w:val="left"/>
            </w:pPr>
          </w:p>
        </w:tc>
      </w:tr>
      <w:tr w14:paraId="6477D7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5D4508F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污染物限量</w:t>
            </w:r>
          </w:p>
        </w:tc>
        <w:tc>
          <w:tcPr>
            <w:tcW w:w="4252" w:type="dxa"/>
            <w:vAlign w:val="center"/>
          </w:tcPr>
          <w:p w14:paraId="5F94F851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铅等重金属限量符合 GB 2762</w:t>
            </w:r>
          </w:p>
        </w:tc>
        <w:tc>
          <w:tcPr>
            <w:tcW w:w="2268" w:type="dxa"/>
            <w:vAlign w:val="center"/>
          </w:tcPr>
          <w:p w14:paraId="04BFE5C8">
            <w:pPr>
              <w:spacing w:before="20" w:after="20" w:line="240" w:lineRule="auto"/>
              <w:ind w:firstLine="0"/>
              <w:jc w:val="left"/>
            </w:pPr>
          </w:p>
        </w:tc>
      </w:tr>
      <w:tr w14:paraId="14178C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6938B1A0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真菌毒素</w:t>
            </w:r>
          </w:p>
        </w:tc>
        <w:tc>
          <w:tcPr>
            <w:tcW w:w="4252" w:type="dxa"/>
            <w:vAlign w:val="center"/>
          </w:tcPr>
          <w:p w14:paraId="29A341BE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黄曲霉毒素 B1 等符合 GB 2761</w:t>
            </w:r>
          </w:p>
        </w:tc>
        <w:tc>
          <w:tcPr>
            <w:tcW w:w="2268" w:type="dxa"/>
            <w:vAlign w:val="center"/>
          </w:tcPr>
          <w:p w14:paraId="5FBEAB28">
            <w:pPr>
              <w:spacing w:before="20" w:after="20" w:line="240" w:lineRule="auto"/>
              <w:ind w:firstLine="0"/>
              <w:jc w:val="left"/>
            </w:pPr>
          </w:p>
        </w:tc>
      </w:tr>
    </w:tbl>
    <w:p w14:paraId="38B2D62D">
      <w:pPr>
        <w:pStyle w:val="3"/>
      </w:pPr>
      <w:r>
        <w:rPr>
          <w:rFonts w:ascii="Times New Roman" w:hAnsi="Times New Roman" w:eastAsia="黑体"/>
          <w:b/>
          <w:sz w:val="32"/>
        </w:rPr>
        <w:t>四、包装与标识</w:t>
      </w:r>
    </w:p>
    <w:p w14:paraId="3D27860F">
      <w:pPr>
        <w:keepNext/>
        <w:spacing w:before="120" w:after="80"/>
        <w:ind w:firstLine="0"/>
        <w:jc w:val="center"/>
      </w:pPr>
      <w:r>
        <w:rPr>
          <w:rFonts w:ascii="Times New Roman" w:hAnsi="Times New Roman" w:eastAsia="宋体"/>
          <w:b/>
          <w:sz w:val="21"/>
        </w:rPr>
        <w:t>表4  包装与标识参数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4BE382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tblHeader/>
        </w:trPr>
        <w:tc>
          <w:tcPr>
            <w:tcW w:w="2551" w:type="dxa"/>
            <w:shd w:val="clear" w:color="auto" w:fill="D9D9D9"/>
            <w:vAlign w:val="center"/>
          </w:tcPr>
          <w:p w14:paraId="091C8819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参数项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1F89B221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参数要求/标准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7B6B2C6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备注/填写说明</w:t>
            </w:r>
          </w:p>
        </w:tc>
      </w:tr>
      <w:tr w14:paraId="535213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2691FFB8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包装层数</w:t>
            </w:r>
          </w:p>
        </w:tc>
        <w:tc>
          <w:tcPr>
            <w:tcW w:w="4252" w:type="dxa"/>
            <w:vAlign w:val="center"/>
          </w:tcPr>
          <w:p w14:paraId="501FBDCF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不超过 3 层</w:t>
            </w:r>
          </w:p>
        </w:tc>
        <w:tc>
          <w:tcPr>
            <w:tcW w:w="2268" w:type="dxa"/>
            <w:vAlign w:val="center"/>
          </w:tcPr>
          <w:p w14:paraId="72017956">
            <w:pPr>
              <w:spacing w:before="20" w:after="20" w:line="240" w:lineRule="auto"/>
              <w:ind w:firstLine="0"/>
              <w:jc w:val="left"/>
            </w:pPr>
          </w:p>
        </w:tc>
      </w:tr>
      <w:tr w14:paraId="6DC825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5C5809DF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包装空隙率</w:t>
            </w:r>
          </w:p>
        </w:tc>
        <w:tc>
          <w:tcPr>
            <w:tcW w:w="4252" w:type="dxa"/>
            <w:vAlign w:val="center"/>
          </w:tcPr>
          <w:p w14:paraId="424B301E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≤30%（单件净含量 &gt; 50g 时）</w:t>
            </w:r>
          </w:p>
        </w:tc>
        <w:tc>
          <w:tcPr>
            <w:tcW w:w="2268" w:type="dxa"/>
            <w:vAlign w:val="center"/>
          </w:tcPr>
          <w:p w14:paraId="336FAE67">
            <w:pPr>
              <w:spacing w:before="20" w:after="20" w:line="240" w:lineRule="auto"/>
              <w:ind w:firstLine="0"/>
              <w:jc w:val="left"/>
            </w:pPr>
          </w:p>
        </w:tc>
      </w:tr>
      <w:tr w14:paraId="17A580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5BE78800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包装成本占比</w:t>
            </w:r>
          </w:p>
        </w:tc>
        <w:tc>
          <w:tcPr>
            <w:tcW w:w="4252" w:type="dxa"/>
            <w:vAlign w:val="center"/>
          </w:tcPr>
          <w:p w14:paraId="4332E4E6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售价 ≥100 元：≤15%；售价 &lt;100 元：≤20%</w:t>
            </w:r>
          </w:p>
        </w:tc>
        <w:tc>
          <w:tcPr>
            <w:tcW w:w="2268" w:type="dxa"/>
            <w:vAlign w:val="center"/>
          </w:tcPr>
          <w:p w14:paraId="1B98FAD0">
            <w:pPr>
              <w:spacing w:before="20" w:after="20" w:line="240" w:lineRule="auto"/>
              <w:ind w:firstLine="0"/>
              <w:jc w:val="left"/>
            </w:pPr>
          </w:p>
        </w:tc>
      </w:tr>
      <w:tr w14:paraId="2020B6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08C0F97C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混装限制</w:t>
            </w:r>
          </w:p>
        </w:tc>
        <w:tc>
          <w:tcPr>
            <w:tcW w:w="4252" w:type="dxa"/>
            <w:vAlign w:val="center"/>
          </w:tcPr>
          <w:p w14:paraId="0E32E957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不得与酒、茶、刀叉等其他产品混装；不得使用贵金属、红木等贵重包装材料</w:t>
            </w:r>
          </w:p>
        </w:tc>
        <w:tc>
          <w:tcPr>
            <w:tcW w:w="2268" w:type="dxa"/>
            <w:vAlign w:val="center"/>
          </w:tcPr>
          <w:p w14:paraId="1C6B3E2D">
            <w:pPr>
              <w:spacing w:before="20" w:after="20" w:line="240" w:lineRule="auto"/>
              <w:ind w:firstLine="0"/>
              <w:jc w:val="left"/>
            </w:pPr>
          </w:p>
        </w:tc>
      </w:tr>
      <w:tr w14:paraId="16F643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363C2A81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标签标识</w:t>
            </w:r>
          </w:p>
        </w:tc>
        <w:tc>
          <w:tcPr>
            <w:tcW w:w="4252" w:type="dxa"/>
            <w:vAlign w:val="center"/>
          </w:tcPr>
          <w:p w14:paraId="5A0DFEAD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符合 GB 7718：品名、配料表、净含量、生产日期、保质期、贮存条件、生产者信息、SC 证号等</w:t>
            </w:r>
          </w:p>
        </w:tc>
        <w:tc>
          <w:tcPr>
            <w:tcW w:w="2268" w:type="dxa"/>
            <w:vAlign w:val="center"/>
          </w:tcPr>
          <w:p w14:paraId="1A972325">
            <w:pPr>
              <w:spacing w:before="20" w:after="20" w:line="240" w:lineRule="auto"/>
              <w:ind w:firstLine="0"/>
              <w:jc w:val="left"/>
            </w:pPr>
          </w:p>
        </w:tc>
      </w:tr>
      <w:tr w14:paraId="6BE9AB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7A3B0AA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营养标签</w:t>
            </w:r>
          </w:p>
        </w:tc>
        <w:tc>
          <w:tcPr>
            <w:tcW w:w="4252" w:type="dxa"/>
            <w:vAlign w:val="center"/>
          </w:tcPr>
          <w:p w14:paraId="61F57460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符合 GB 28050；标注“无糖/低糖”等营养声称须合规</w:t>
            </w:r>
          </w:p>
        </w:tc>
        <w:tc>
          <w:tcPr>
            <w:tcW w:w="2268" w:type="dxa"/>
            <w:vAlign w:val="center"/>
          </w:tcPr>
          <w:p w14:paraId="6E9C3534">
            <w:pPr>
              <w:spacing w:before="20" w:after="20" w:line="240" w:lineRule="auto"/>
              <w:ind w:firstLine="0"/>
              <w:jc w:val="left"/>
            </w:pPr>
          </w:p>
        </w:tc>
      </w:tr>
      <w:tr w14:paraId="6B050E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601B9D36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独立包装</w:t>
            </w:r>
          </w:p>
        </w:tc>
        <w:tc>
          <w:tcPr>
            <w:tcW w:w="4252" w:type="dxa"/>
            <w:vAlign w:val="center"/>
          </w:tcPr>
          <w:p w14:paraId="079151F7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每块月饼独立密封包装，可配脱氧剂/干燥剂</w:t>
            </w:r>
          </w:p>
        </w:tc>
        <w:tc>
          <w:tcPr>
            <w:tcW w:w="2268" w:type="dxa"/>
            <w:vAlign w:val="center"/>
          </w:tcPr>
          <w:p w14:paraId="5896AE35">
            <w:pPr>
              <w:spacing w:before="20" w:after="20" w:line="240" w:lineRule="auto"/>
              <w:ind w:firstLine="0"/>
              <w:jc w:val="left"/>
            </w:pPr>
          </w:p>
        </w:tc>
      </w:tr>
    </w:tbl>
    <w:p w14:paraId="792B21CE">
      <w:pPr>
        <w:pStyle w:val="3"/>
      </w:pPr>
      <w:r>
        <w:rPr>
          <w:rFonts w:ascii="Times New Roman" w:hAnsi="Times New Roman" w:eastAsia="黑体"/>
          <w:b/>
          <w:sz w:val="32"/>
        </w:rPr>
        <w:t>五、验收与交付</w:t>
      </w:r>
    </w:p>
    <w:p w14:paraId="787A88DF">
      <w:pPr>
        <w:keepNext/>
        <w:spacing w:before="120" w:after="80"/>
        <w:ind w:firstLine="0"/>
        <w:jc w:val="center"/>
      </w:pPr>
      <w:r>
        <w:rPr>
          <w:rFonts w:ascii="Times New Roman" w:hAnsi="Times New Roman" w:eastAsia="宋体"/>
          <w:b/>
          <w:sz w:val="21"/>
        </w:rPr>
        <w:t>表5  验收与交付参数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4CFAC8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551" w:type="dxa"/>
            <w:shd w:val="clear" w:color="auto" w:fill="D9D9D9"/>
            <w:vAlign w:val="center"/>
          </w:tcPr>
          <w:p w14:paraId="2B191A86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参数项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1FD396C4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参数要求/标准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8614FD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备注/填写说明</w:t>
            </w:r>
          </w:p>
        </w:tc>
      </w:tr>
      <w:tr w14:paraId="4DA8FE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3AA34146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到货验收</w:t>
            </w:r>
          </w:p>
        </w:tc>
        <w:tc>
          <w:tcPr>
            <w:tcW w:w="4252" w:type="dxa"/>
            <w:vAlign w:val="center"/>
          </w:tcPr>
          <w:p w14:paraId="594C7DBD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双方共同验收：清点数量、核对品项、检查外包装完好、标签齐全、生产日期新鲜</w:t>
            </w:r>
          </w:p>
        </w:tc>
        <w:tc>
          <w:tcPr>
            <w:tcW w:w="2268" w:type="dxa"/>
            <w:vAlign w:val="center"/>
          </w:tcPr>
          <w:p w14:paraId="7C783405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不合格当场拒收</w:t>
            </w:r>
          </w:p>
        </w:tc>
      </w:tr>
      <w:tr w14:paraId="4F9E7A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2ACD2F49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抽样检验</w:t>
            </w:r>
          </w:p>
        </w:tc>
        <w:tc>
          <w:tcPr>
            <w:tcW w:w="4252" w:type="dxa"/>
            <w:vAlign w:val="center"/>
          </w:tcPr>
          <w:p w14:paraId="5DCD548C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按批次抽样，核对出厂检验报告；必要时送第三方检测</w:t>
            </w:r>
          </w:p>
        </w:tc>
        <w:tc>
          <w:tcPr>
            <w:tcW w:w="2268" w:type="dxa"/>
            <w:vAlign w:val="center"/>
          </w:tcPr>
          <w:p w14:paraId="2EA412EC">
            <w:pPr>
              <w:spacing w:before="20" w:after="20" w:line="240" w:lineRule="auto"/>
              <w:ind w:firstLine="0"/>
              <w:jc w:val="left"/>
            </w:pPr>
          </w:p>
        </w:tc>
      </w:tr>
      <w:tr w14:paraId="787BA4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55F16E44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配送要求</w:t>
            </w:r>
          </w:p>
        </w:tc>
        <w:tc>
          <w:tcPr>
            <w:tcW w:w="4252" w:type="dxa"/>
            <w:vAlign w:val="center"/>
          </w:tcPr>
          <w:p w14:paraId="413EC94F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运输工具清洁卫生，符合产品贮存条件（常温/冷藏），防挤压、防高温</w:t>
            </w:r>
          </w:p>
        </w:tc>
        <w:tc>
          <w:tcPr>
            <w:tcW w:w="2268" w:type="dxa"/>
            <w:vAlign w:val="center"/>
          </w:tcPr>
          <w:p w14:paraId="0A79FD4E">
            <w:pPr>
              <w:spacing w:before="20" w:after="20" w:line="240" w:lineRule="auto"/>
              <w:ind w:firstLine="0"/>
              <w:jc w:val="left"/>
            </w:pPr>
          </w:p>
        </w:tc>
      </w:tr>
      <w:tr w14:paraId="1CD406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1" w:type="dxa"/>
            <w:vAlign w:val="center"/>
          </w:tcPr>
          <w:p w14:paraId="2710BBC8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换货保障</w:t>
            </w:r>
          </w:p>
        </w:tc>
        <w:tc>
          <w:tcPr>
            <w:tcW w:w="4252" w:type="dxa"/>
            <w:vAlign w:val="center"/>
          </w:tcPr>
          <w:p w14:paraId="45A8DD19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验收发现质量问题，供应商无条件换货</w:t>
            </w:r>
          </w:p>
        </w:tc>
        <w:tc>
          <w:tcPr>
            <w:tcW w:w="2268" w:type="dxa"/>
            <w:vAlign w:val="center"/>
          </w:tcPr>
          <w:p w14:paraId="49745F73">
            <w:pPr>
              <w:spacing w:before="20" w:after="20" w:line="240" w:lineRule="auto"/>
              <w:ind w:firstLine="0"/>
              <w:jc w:val="left"/>
            </w:pPr>
          </w:p>
        </w:tc>
      </w:tr>
    </w:tbl>
    <w:p w14:paraId="7C7960E7">
      <w:pPr>
        <w:pStyle w:val="3"/>
      </w:pPr>
      <w:r>
        <w:rPr>
          <w:rFonts w:ascii="Times New Roman" w:hAnsi="Times New Roman" w:eastAsia="黑体"/>
          <w:b/>
          <w:sz w:val="32"/>
        </w:rPr>
        <w:t>六、供应商资质</w:t>
      </w:r>
    </w:p>
    <w:p w14:paraId="2C1A0838">
      <w:pPr>
        <w:keepNext/>
        <w:spacing w:before="120" w:after="80"/>
        <w:ind w:firstLine="0"/>
        <w:jc w:val="center"/>
      </w:pPr>
      <w:r>
        <w:rPr>
          <w:rFonts w:ascii="Times New Roman" w:hAnsi="Times New Roman" w:eastAsia="宋体"/>
          <w:b/>
          <w:sz w:val="21"/>
        </w:rPr>
        <w:t>表6  供应商资质参数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30D7B1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024" w:type="dxa"/>
            <w:shd w:val="clear" w:color="auto" w:fill="D9D9D9"/>
            <w:vAlign w:val="center"/>
          </w:tcPr>
          <w:p w14:paraId="701B61AD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参数项</w:t>
            </w:r>
          </w:p>
        </w:tc>
        <w:tc>
          <w:tcPr>
            <w:tcW w:w="3024" w:type="dxa"/>
            <w:shd w:val="clear" w:color="auto" w:fill="D9D9D9"/>
            <w:vAlign w:val="center"/>
          </w:tcPr>
          <w:p w14:paraId="2533F8F4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参数要求/标准</w:t>
            </w:r>
          </w:p>
        </w:tc>
        <w:tc>
          <w:tcPr>
            <w:tcW w:w="3024" w:type="dxa"/>
            <w:shd w:val="clear" w:color="auto" w:fill="D9D9D9"/>
            <w:vAlign w:val="center"/>
          </w:tcPr>
          <w:p w14:paraId="7A8CC256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备注/填写说明</w:t>
            </w:r>
          </w:p>
        </w:tc>
      </w:tr>
      <w:tr w14:paraId="56D2EC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24" w:type="dxa"/>
            <w:vAlign w:val="center"/>
          </w:tcPr>
          <w:p w14:paraId="4CA20FBF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主体资格</w:t>
            </w:r>
          </w:p>
        </w:tc>
        <w:tc>
          <w:tcPr>
            <w:tcW w:w="3024" w:type="dxa"/>
            <w:vAlign w:val="center"/>
          </w:tcPr>
          <w:p w14:paraId="581DDCE2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营业执照有效存续</w:t>
            </w:r>
          </w:p>
        </w:tc>
        <w:tc>
          <w:tcPr>
            <w:tcW w:w="3024" w:type="dxa"/>
            <w:vAlign w:val="center"/>
          </w:tcPr>
          <w:p w14:paraId="389FE141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复印件加盖公章</w:t>
            </w:r>
          </w:p>
        </w:tc>
      </w:tr>
      <w:tr w14:paraId="300AA0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24" w:type="dxa"/>
            <w:vAlign w:val="center"/>
          </w:tcPr>
          <w:p w14:paraId="6D185D05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生产许可</w:t>
            </w:r>
          </w:p>
        </w:tc>
        <w:tc>
          <w:tcPr>
            <w:tcW w:w="3024" w:type="dxa"/>
            <w:vAlign w:val="center"/>
          </w:tcPr>
          <w:p w14:paraId="192B67AF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食品生产许可证（SC，含糕点类别）</w:t>
            </w:r>
          </w:p>
        </w:tc>
        <w:tc>
          <w:tcPr>
            <w:tcW w:w="3024" w:type="dxa"/>
            <w:vAlign w:val="center"/>
          </w:tcPr>
          <w:p w14:paraId="40126CB1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生产厂家须提供</w:t>
            </w:r>
          </w:p>
        </w:tc>
      </w:tr>
      <w:tr w14:paraId="111118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24" w:type="dxa"/>
            <w:vAlign w:val="center"/>
          </w:tcPr>
          <w:p w14:paraId="0C540ADF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经营许可</w:t>
            </w:r>
          </w:p>
        </w:tc>
        <w:tc>
          <w:tcPr>
            <w:tcW w:w="3024" w:type="dxa"/>
            <w:vAlign w:val="center"/>
          </w:tcPr>
          <w:p w14:paraId="4FA72D55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食品经营许可证（经销商须提供）</w:t>
            </w:r>
          </w:p>
        </w:tc>
        <w:tc>
          <w:tcPr>
            <w:tcW w:w="3024" w:type="dxa"/>
            <w:vAlign w:val="center"/>
          </w:tcPr>
          <w:p w14:paraId="2795D12B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代理/经销须提供厂家授权</w:t>
            </w:r>
          </w:p>
        </w:tc>
      </w:tr>
      <w:tr w14:paraId="61BE11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24" w:type="dxa"/>
            <w:vAlign w:val="center"/>
          </w:tcPr>
          <w:p w14:paraId="5D065176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检测报告</w:t>
            </w:r>
          </w:p>
        </w:tc>
        <w:tc>
          <w:tcPr>
            <w:tcW w:w="3024" w:type="dxa"/>
            <w:vAlign w:val="center"/>
          </w:tcPr>
          <w:p w14:paraId="5243CE45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每批次出厂检验报告 + 近一年第三方型式检验报告</w:t>
            </w:r>
          </w:p>
        </w:tc>
        <w:tc>
          <w:tcPr>
            <w:tcW w:w="3024" w:type="dxa"/>
            <w:vAlign w:val="center"/>
          </w:tcPr>
          <w:p w14:paraId="471FF2E3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随货提供</w:t>
            </w:r>
          </w:p>
        </w:tc>
      </w:tr>
      <w:tr w14:paraId="59D67A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24" w:type="dxa"/>
            <w:vAlign w:val="center"/>
          </w:tcPr>
          <w:p w14:paraId="1A576F8F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生产能力</w:t>
            </w:r>
          </w:p>
        </w:tc>
        <w:tc>
          <w:tcPr>
            <w:tcW w:w="3024" w:type="dxa"/>
            <w:vAlign w:val="center"/>
          </w:tcPr>
          <w:p w14:paraId="31FEE716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具备足够产能，可保障交货期</w:t>
            </w:r>
          </w:p>
        </w:tc>
        <w:tc>
          <w:tcPr>
            <w:tcW w:w="3024" w:type="dxa"/>
            <w:vAlign w:val="center"/>
          </w:tcPr>
          <w:p w14:paraId="1A5F3F08">
            <w:pPr>
              <w:spacing w:before="20" w:after="20" w:line="240" w:lineRule="auto"/>
              <w:ind w:firstLine="0"/>
              <w:jc w:val="left"/>
            </w:pPr>
          </w:p>
        </w:tc>
      </w:tr>
    </w:tbl>
    <w:p w14:paraId="1D914813">
      <w:pPr>
        <w:pStyle w:val="3"/>
      </w:pPr>
      <w:r>
        <w:rPr>
          <w:rFonts w:ascii="Times New Roman" w:hAnsi="Times New Roman" w:eastAsia="黑体"/>
          <w:b/>
          <w:sz w:val="32"/>
        </w:rPr>
        <w:t>七、商务条款</w:t>
      </w:r>
    </w:p>
    <w:p w14:paraId="31EC0FD4">
      <w:pPr>
        <w:keepNext/>
        <w:spacing w:before="120" w:after="80"/>
        <w:ind w:firstLine="0"/>
        <w:jc w:val="center"/>
      </w:pPr>
      <w:r>
        <w:rPr>
          <w:rFonts w:ascii="Times New Roman" w:hAnsi="Times New Roman" w:eastAsia="宋体"/>
          <w:b/>
          <w:sz w:val="21"/>
        </w:rPr>
        <w:t>表7  商务条款参数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4C15FE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024" w:type="dxa"/>
            <w:shd w:val="clear" w:color="auto" w:fill="D9D9D9"/>
            <w:vAlign w:val="center"/>
          </w:tcPr>
          <w:p w14:paraId="00317C16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参数项</w:t>
            </w:r>
          </w:p>
        </w:tc>
        <w:tc>
          <w:tcPr>
            <w:tcW w:w="3024" w:type="dxa"/>
            <w:shd w:val="clear" w:color="auto" w:fill="D9D9D9"/>
            <w:vAlign w:val="center"/>
          </w:tcPr>
          <w:p w14:paraId="68CF8E84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参数要求/标准</w:t>
            </w:r>
          </w:p>
        </w:tc>
        <w:tc>
          <w:tcPr>
            <w:tcW w:w="3024" w:type="dxa"/>
            <w:shd w:val="clear" w:color="auto" w:fill="D9D9D9"/>
            <w:vAlign w:val="center"/>
          </w:tcPr>
          <w:p w14:paraId="155492A2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备注/填写说明</w:t>
            </w:r>
          </w:p>
        </w:tc>
      </w:tr>
      <w:tr w14:paraId="513704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</w:trPr>
        <w:tc>
          <w:tcPr>
            <w:tcW w:w="3024" w:type="dxa"/>
            <w:vAlign w:val="center"/>
          </w:tcPr>
          <w:p w14:paraId="7257C024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报价方式</w:t>
            </w:r>
          </w:p>
        </w:tc>
        <w:tc>
          <w:tcPr>
            <w:tcW w:w="3024" w:type="dxa"/>
            <w:vAlign w:val="center"/>
          </w:tcPr>
          <w:p w14:paraId="3D631595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含税、含运费、含包装的到货价，分品项报价</w:t>
            </w:r>
          </w:p>
        </w:tc>
        <w:tc>
          <w:tcPr>
            <w:tcW w:w="3024" w:type="dxa"/>
            <w:vAlign w:val="center"/>
          </w:tcPr>
          <w:p w14:paraId="57C94602">
            <w:pPr>
              <w:spacing w:before="20" w:after="20" w:line="240" w:lineRule="auto"/>
              <w:ind w:firstLine="0"/>
              <w:jc w:val="left"/>
            </w:pPr>
          </w:p>
        </w:tc>
      </w:tr>
      <w:tr w14:paraId="1BA53D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3024" w:type="dxa"/>
            <w:vAlign w:val="center"/>
          </w:tcPr>
          <w:p w14:paraId="11A8231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结算方式</w:t>
            </w:r>
          </w:p>
        </w:tc>
        <w:tc>
          <w:tcPr>
            <w:tcW w:w="3024" w:type="dxa"/>
            <w:vAlign w:val="center"/>
          </w:tcPr>
          <w:p w14:paraId="42F19B85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到货验收合格后 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30</w:t>
            </w:r>
            <w:r>
              <w:rPr>
                <w:rFonts w:ascii="Times New Roman" w:hAnsi="Times New Roman" w:eastAsia="宋体"/>
                <w:b w:val="0"/>
                <w:sz w:val="21"/>
              </w:rPr>
              <w:t>日内付款</w:t>
            </w:r>
          </w:p>
        </w:tc>
        <w:tc>
          <w:tcPr>
            <w:tcW w:w="3024" w:type="dxa"/>
            <w:vAlign w:val="center"/>
          </w:tcPr>
          <w:p w14:paraId="67B97BCD">
            <w:pPr>
              <w:spacing w:before="20" w:after="20" w:line="240" w:lineRule="auto"/>
              <w:ind w:firstLine="0"/>
              <w:jc w:val="left"/>
            </w:pPr>
          </w:p>
        </w:tc>
      </w:tr>
      <w:tr w14:paraId="4902EE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</w:trPr>
        <w:tc>
          <w:tcPr>
            <w:tcW w:w="3024" w:type="dxa"/>
            <w:vAlign w:val="center"/>
          </w:tcPr>
          <w:p w14:paraId="57FF9C04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质保承诺</w:t>
            </w:r>
          </w:p>
        </w:tc>
        <w:tc>
          <w:tcPr>
            <w:tcW w:w="3024" w:type="dxa"/>
            <w:vAlign w:val="center"/>
          </w:tcPr>
          <w:p w14:paraId="2B7232AA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出现质量/食品安全问题无条件退换并承担相应责任</w:t>
            </w:r>
          </w:p>
        </w:tc>
        <w:tc>
          <w:tcPr>
            <w:tcW w:w="3024" w:type="dxa"/>
            <w:vAlign w:val="center"/>
          </w:tcPr>
          <w:p w14:paraId="35D03495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书面承诺</w:t>
            </w:r>
          </w:p>
        </w:tc>
      </w:tr>
      <w:tr w14:paraId="41412D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</w:trPr>
        <w:tc>
          <w:tcPr>
            <w:tcW w:w="3024" w:type="dxa"/>
            <w:vAlign w:val="center"/>
          </w:tcPr>
          <w:p w14:paraId="11CBCECD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违约责任</w:t>
            </w:r>
          </w:p>
        </w:tc>
        <w:tc>
          <w:tcPr>
            <w:tcW w:w="3024" w:type="dxa"/>
            <w:vAlign w:val="center"/>
          </w:tcPr>
          <w:p w14:paraId="115EC80D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逾期交货按合同约定支付违约金；质量不合格整批退货</w:t>
            </w:r>
          </w:p>
        </w:tc>
        <w:tc>
          <w:tcPr>
            <w:tcW w:w="3024" w:type="dxa"/>
            <w:vAlign w:val="center"/>
          </w:tcPr>
          <w:p w14:paraId="4E2ABA42">
            <w:pPr>
              <w:spacing w:before="20" w:after="20" w:line="240" w:lineRule="auto"/>
              <w:ind w:firstLine="0"/>
              <w:jc w:val="left"/>
            </w:pPr>
          </w:p>
        </w:tc>
      </w:tr>
    </w:tbl>
    <w:p w14:paraId="3A34866B">
      <w:pPr>
        <w:ind w:left="0" w:leftChars="0" w:firstLine="6480" w:firstLineChars="27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工会</w:t>
      </w:r>
    </w:p>
    <w:p w14:paraId="4CB83F12">
      <w:pPr>
        <w:ind w:firstLine="5760" w:firstLineChars="2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2026年9月17日</w:t>
      </w: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015A5">
    <w:pPr>
      <w:pStyle w:val="24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</w:instrTex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6DD2D4F"/>
    <w:rsid w:val="29804D3A"/>
    <w:rsid w:val="4BDE5DCF"/>
    <w:rsid w:val="5087163C"/>
    <w:rsid w:val="5D2E40D5"/>
    <w:rsid w:val="618C531A"/>
    <w:rsid w:val="6291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ind w:firstLine="480"/>
      <w:jc w:val="both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 w:after="120" w:line="360" w:lineRule="auto"/>
      <w:ind w:firstLine="0"/>
      <w:outlineLvl w:val="0"/>
    </w:pPr>
    <w:rPr>
      <w:rFonts w:asciiTheme="majorHAnsi" w:hAnsiTheme="majorHAnsi" w:eastAsiaTheme="majorEastAsia" w:cstheme="majorBidi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60" w:line="240" w:lineRule="auto"/>
      <w:ind w:firstLine="0"/>
      <w:contextualSpacing/>
      <w:jc w:val="center"/>
    </w:pPr>
    <w:rPr>
      <w:rFonts w:asciiTheme="majorHAnsi" w:hAnsiTheme="majorHAnsi" w:eastAsiaTheme="majorEastAsia" w:cstheme="majorBidi"/>
      <w:b/>
      <w:color w:val="000000"/>
      <w:spacing w:val="5"/>
      <w:kern w:val="28"/>
      <w:sz w:val="36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1204</Words>
  <Characters>1320</Characters>
  <Lines>0</Lines>
  <Paragraphs>0</Paragraphs>
  <TotalTime>19</TotalTime>
  <ScaleCrop>false</ScaleCrop>
  <LinksUpToDate>false</LinksUpToDate>
  <CharactersWithSpaces>1383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范昊霖</cp:lastModifiedBy>
  <dcterms:modified xsi:type="dcterms:W3CDTF">2026-09-18T02:03:04Z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eyJoZGlkIjoiNTFhNWI1ZDY2ZDM2ZTIzOWZkODUyYWJlYjdmNTE5MzciLCJ1c2VySWQiOiIzNzEzMTkwMzYifQ==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195DEEF3A67F44998468CF036036402F_13</vt:lpwstr>
  </property>
</Properties>
</file>