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902A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kern w:val="0"/>
          <w:sz w:val="44"/>
          <w:szCs w:val="44"/>
          <w:lang w:val="en-US" w:eastAsia="zh-CN" w:bidi="ar"/>
        </w:rPr>
      </w:pPr>
      <w:r>
        <w:rPr>
          <w:rFonts w:hint="eastAsia" w:ascii="方正小标宋简体" w:hAnsi="方正小标宋简体" w:eastAsia="方正小标宋简体" w:cs="方正小标宋简体"/>
          <w:kern w:val="0"/>
          <w:sz w:val="44"/>
          <w:szCs w:val="44"/>
          <w:lang w:val="en-US" w:eastAsia="zh-CN" w:bidi="ar"/>
        </w:rPr>
        <w:t>食堂六楼职工餐厅与七楼患者餐厅位置互换项目技术参数及施工要求</w:t>
      </w:r>
    </w:p>
    <w:p w14:paraId="23D491B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一、项目概况</w:t>
      </w:r>
    </w:p>
    <w:p w14:paraId="749AA587">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kern w:val="0"/>
          <w:sz w:val="32"/>
          <w:szCs w:val="32"/>
          <w:lang w:val="en-US" w:eastAsia="zh-CN" w:bidi="ar"/>
        </w:rPr>
        <w:t>本项目预算金额 44950.00元，拦标价44950.00</w:t>
      </w:r>
      <w:bookmarkStart w:id="0" w:name="_GoBack"/>
      <w:bookmarkEnd w:id="0"/>
      <w:r>
        <w:rPr>
          <w:rFonts w:hint="eastAsia" w:ascii="方正仿宋简体" w:hAnsi="方正仿宋简体" w:eastAsia="方正仿宋简体" w:cs="方正仿宋简体"/>
          <w:kern w:val="0"/>
          <w:sz w:val="32"/>
          <w:szCs w:val="32"/>
          <w:lang w:val="en-US" w:eastAsia="zh-CN" w:bidi="ar"/>
        </w:rPr>
        <w:t>元，项目</w:t>
      </w:r>
      <w:r>
        <w:rPr>
          <w:rFonts w:hint="eastAsia" w:ascii="方正仿宋简体" w:hAnsi="方正仿宋简体" w:eastAsia="方正仿宋简体" w:cs="方正仿宋简体"/>
          <w:kern w:val="0"/>
          <w:sz w:val="32"/>
          <w:szCs w:val="32"/>
          <w:lang w:val="en-US" w:eastAsia="zh-CN" w:bidi="ar"/>
        </w:rPr>
        <w:t>为食堂楼层设备迁移及配套改造工程，主要包含6楼现有智能餐饮设备整体转运至7楼、设备拆装调试、强弱电及水路改造、配套辅材增补、楼层隔断玻璃拆除复原、新隔断玻璃定制安装、档口折叠门安装等全部施工内容，要求中标单位严格按照规范施工，确保设备正常运行、现场改造达标、整体工程验收合格交付。</w:t>
      </w:r>
    </w:p>
    <w:p w14:paraId="70AF750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二、核心施工内容及技术参数要求</w:t>
      </w:r>
    </w:p>
    <w:p w14:paraId="422CE4B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一</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设备搬迁服务</w:t>
      </w:r>
    </w:p>
    <w:p w14:paraId="3F5ABFA6">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kern w:val="0"/>
          <w:sz w:val="32"/>
          <w:szCs w:val="32"/>
          <w:lang w:val="en-US" w:eastAsia="zh-CN" w:bidi="ar"/>
        </w:rPr>
        <w:t>将六楼现有全部智能餐饮设备无损转运至七楼指定位置，具体设备清单：4台智能保温台、1台智能结算台、1台出品看板。搬迁过程需做好设备防尘、防撞、防刮保护，拆卸、搬运、落地摆放全程规范操作，杜绝设备外壳破损、内部零件松动、线路损坏等问题，设备转运后精准定位摆放，为后续拆装调试做好基础。</w:t>
      </w:r>
    </w:p>
    <w:p w14:paraId="01024A1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二</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设备拆装</w:t>
      </w:r>
      <w:r>
        <w:rPr>
          <w:rFonts w:hint="eastAsia" w:ascii="方正仿宋简体" w:hAnsi="方正仿宋简体" w:eastAsia="方正仿宋简体" w:cs="方正仿宋简体"/>
          <w:sz w:val="32"/>
          <w:szCs w:val="32"/>
          <w:lang w:val="en-US" w:eastAsia="zh-CN"/>
        </w:rPr>
        <w:t>安装</w:t>
      </w:r>
      <w:r>
        <w:rPr>
          <w:rFonts w:hint="eastAsia" w:ascii="方正仿宋简体" w:hAnsi="方正仿宋简体" w:eastAsia="方正仿宋简体" w:cs="方正仿宋简体"/>
          <w:sz w:val="32"/>
          <w:szCs w:val="32"/>
        </w:rPr>
        <w:t>施工</w:t>
      </w:r>
    </w:p>
    <w:p w14:paraId="6D66C8A6">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严格遵循智能餐饮设备安装技术标准及水电施工规范，对搬迁设备开展全流程拆卸、移位、接驳安装作业，具体要求如下：</w:t>
      </w:r>
    </w:p>
    <w:p w14:paraId="647FC9AE">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3" w:firstLineChars="200"/>
        <w:jc w:val="left"/>
        <w:textAlignment w:val="auto"/>
        <w:rPr>
          <w:rFonts w:hint="eastAsia" w:ascii="方正仿宋简体" w:hAnsi="方正仿宋简体" w:eastAsia="方正仿宋简体" w:cs="方正仿宋简体"/>
          <w:sz w:val="32"/>
          <w:szCs w:val="32"/>
        </w:rPr>
      </w:pPr>
      <w:r>
        <w:rPr>
          <w:rStyle w:val="6"/>
          <w:rFonts w:hint="eastAsia" w:ascii="方正仿宋简体" w:hAnsi="方正仿宋简体" w:eastAsia="方正仿宋简体" w:cs="方正仿宋简体"/>
          <w:kern w:val="0"/>
          <w:sz w:val="32"/>
          <w:szCs w:val="32"/>
          <w:lang w:val="en-US" w:eastAsia="zh-CN" w:bidi="ar"/>
        </w:rPr>
        <w:t>1.智能保温台（4台）</w:t>
      </w:r>
      <w:r>
        <w:rPr>
          <w:rFonts w:hint="eastAsia" w:ascii="方正仿宋简体" w:hAnsi="方正仿宋简体" w:eastAsia="方正仿宋简体" w:cs="方正仿宋简体"/>
          <w:kern w:val="0"/>
          <w:sz w:val="32"/>
          <w:szCs w:val="32"/>
          <w:lang w:val="en-US" w:eastAsia="zh-CN" w:bidi="ar"/>
        </w:rPr>
        <w:t>：精准拆除设备原有强弱电线路、上下水管路，设备移位至七楼指定位置后，完成管路、线路重新接驳安装。施工后须保证水路通畅、无渗漏、无积水，电路接线规范、排布整齐、绝缘性能达标，完全满足设备常态化供水、供电运行标准。</w:t>
      </w:r>
    </w:p>
    <w:p w14:paraId="0F95018F">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3" w:firstLineChars="200"/>
        <w:jc w:val="left"/>
        <w:textAlignment w:val="auto"/>
        <w:rPr>
          <w:rFonts w:hint="eastAsia" w:ascii="方正仿宋简体" w:hAnsi="方正仿宋简体" w:eastAsia="方正仿宋简体" w:cs="方正仿宋简体"/>
          <w:kern w:val="0"/>
          <w:sz w:val="32"/>
          <w:szCs w:val="32"/>
          <w:lang w:val="en-US" w:eastAsia="zh-CN" w:bidi="ar"/>
        </w:rPr>
      </w:pPr>
      <w:r>
        <w:rPr>
          <w:rStyle w:val="6"/>
          <w:rFonts w:hint="eastAsia" w:ascii="方正仿宋简体" w:hAnsi="方正仿宋简体" w:eastAsia="方正仿宋简体" w:cs="方正仿宋简体"/>
          <w:kern w:val="0"/>
          <w:sz w:val="32"/>
          <w:szCs w:val="32"/>
          <w:lang w:val="en-US" w:eastAsia="zh-CN" w:bidi="ar"/>
        </w:rPr>
        <w:t>2.智能结算台（1台）</w:t>
      </w:r>
      <w:r>
        <w:rPr>
          <w:rFonts w:hint="eastAsia" w:ascii="方正仿宋简体" w:hAnsi="方正仿宋简体" w:eastAsia="方正仿宋简体" w:cs="方正仿宋简体"/>
          <w:kern w:val="0"/>
          <w:sz w:val="32"/>
          <w:szCs w:val="32"/>
          <w:lang w:val="en-US" w:eastAsia="zh-CN" w:bidi="ar"/>
        </w:rPr>
        <w:t>：完成设备强弱电线路拆除、移位复位、重新接线安装。要求线路排布规整、接线牢固、接地保护装置齐全有效，符合电气安全规范，保障设备通电稳定、运行安全。</w:t>
      </w:r>
    </w:p>
    <w:p w14:paraId="6631B7B4">
      <w:pPr>
        <w:keepNext w:val="0"/>
        <w:keepLines w:val="0"/>
        <w:widowControl/>
        <w:suppressLineNumbers w:val="0"/>
        <w:ind w:firstLine="643" w:firstLineChars="200"/>
        <w:jc w:val="left"/>
        <w:rPr>
          <w:rFonts w:hint="eastAsia" w:ascii="方正仿宋简体" w:hAnsi="方正仿宋简体" w:eastAsia="方正仿宋简体" w:cs="方正仿宋简体"/>
          <w:kern w:val="0"/>
          <w:sz w:val="32"/>
          <w:szCs w:val="32"/>
          <w:lang w:val="en-US" w:eastAsia="zh-CN" w:bidi="ar"/>
        </w:rPr>
      </w:pPr>
      <w:r>
        <w:rPr>
          <w:rStyle w:val="6"/>
          <w:rFonts w:hint="eastAsia" w:ascii="方正仿宋简体" w:hAnsi="方正仿宋简体" w:eastAsia="方正仿宋简体" w:cs="方正仿宋简体"/>
          <w:kern w:val="0"/>
          <w:sz w:val="32"/>
          <w:szCs w:val="32"/>
          <w:lang w:val="en-US" w:eastAsia="zh-CN" w:bidi="ar"/>
        </w:rPr>
        <w:t>3.出品看板（1台）</w:t>
      </w:r>
      <w:r>
        <w:rPr>
          <w:rFonts w:hint="eastAsia" w:ascii="方正仿宋简体" w:hAnsi="方正仿宋简体" w:eastAsia="方正仿宋简体" w:cs="方正仿宋简体"/>
          <w:kern w:val="0"/>
          <w:sz w:val="32"/>
          <w:szCs w:val="32"/>
          <w:lang w:val="en-US" w:eastAsia="zh-CN" w:bidi="ar"/>
        </w:rPr>
        <w:t>：完成设备电路拆卸、专用安装挂架拆除、移位及固定复位。挂架安装平整牢固、无偏移、无松动，看板安装后贴合平整、无晃动，电路接线合规、信号传输稳定、显示正常。</w:t>
      </w:r>
    </w:p>
    <w:p w14:paraId="17DABD4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三</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设备系统调试服务</w:t>
      </w:r>
    </w:p>
    <w:p w14:paraId="4DFA871D">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kern w:val="0"/>
          <w:sz w:val="32"/>
          <w:szCs w:val="32"/>
          <w:lang w:val="en-US" w:eastAsia="zh-CN" w:bidi="ar"/>
        </w:rPr>
        <w:t>设备安装完成后，对4台智能保温台、1台智能结算台、1台出品看板进行全套配套软件及硬件系统调试。包含设备通电测试、温控系统调试、结算系统参数校准、看板显示及信号同步调试、设备联动功能测试等，确保所有设备软硬件运行正常、功能完好，满足食堂日常出餐、结算、公示使用需求，调试完成后出具调试记录，保障设备可正常投入使用。</w:t>
      </w:r>
    </w:p>
    <w:p w14:paraId="39502C9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四</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配套辅材配件及耗材采购改造</w:t>
      </w:r>
    </w:p>
    <w:p w14:paraId="7C4B5267">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根据七楼设备安装、接驳及调试实际需求，配齐所有所需零配件、易损件及施工耗材；完成七楼设备配套强弱电线路优化改造，按需采购符合国标规格的电线、线管、开关、插座、接线接头、防水绝缘材料等全套辅材耗材。所有材料均为全新合格产品，符合国家电气、水电施工标准，适配设备运行需求。线路改造布局合理、布线规整、固定牢固，满足设备长期安全、稳定运行要求。</w:t>
      </w:r>
    </w:p>
    <w:p w14:paraId="32BB5B85">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五</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七</w:t>
      </w:r>
      <w:r>
        <w:rPr>
          <w:rFonts w:hint="eastAsia" w:ascii="方正仿宋简体" w:hAnsi="方正仿宋简体" w:eastAsia="方正仿宋简体" w:cs="方正仿宋简体"/>
          <w:sz w:val="32"/>
          <w:szCs w:val="32"/>
        </w:rPr>
        <w:t>楼出餐隔断玻璃拆除及复原</w:t>
      </w:r>
    </w:p>
    <w:p w14:paraId="3FBB518E">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kern w:val="0"/>
          <w:sz w:val="32"/>
          <w:szCs w:val="32"/>
          <w:lang w:val="en-US" w:eastAsia="zh-CN" w:bidi="ar"/>
        </w:rPr>
        <w:t>对七楼原有出餐区域隔断玻璃进行整体拆除，拆除玻璃规格尺寸：14.8m×0.8m。拆除作业规范有序，严禁损坏墙体、原有框架及地面饰面，施工后及时清理全部建筑垃圾。玻璃拆除完成后，采用不锈钢及金属条对原有隔断框架、墙面基层进行修复镶边处理，确保施工部位平整、牢固、美观，恢复场地原有装修标准。</w:t>
      </w:r>
    </w:p>
    <w:p w14:paraId="7D89C13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六</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sz w:val="32"/>
          <w:szCs w:val="32"/>
          <w:lang w:val="en-US" w:eastAsia="zh-CN"/>
        </w:rPr>
        <w:t>六</w:t>
      </w:r>
      <w:r>
        <w:rPr>
          <w:rFonts w:hint="eastAsia" w:ascii="方正仿宋简体" w:hAnsi="方正仿宋简体" w:eastAsia="方正仿宋简体" w:cs="方正仿宋简体"/>
          <w:sz w:val="32"/>
          <w:szCs w:val="32"/>
        </w:rPr>
        <w:t>楼出餐隔断安全玻璃定制安装</w:t>
      </w:r>
    </w:p>
    <w:p w14:paraId="156CD74B">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为六楼出餐区域定制安装安全钢化玻璃隔断，玻璃须符合国家安全标准，具备防爆、抗压、防护性强、耐用易清洁等特性。整体施工包含现场测量、工厂定制、成品运输、现场安装、打胶密封、清洁收尾等全套工序，安装后玻璃尺寸精准、接缝均匀、密封严密、无划痕、无松动，满足食堂安全防护及美观使用要求，具体定制规格如下：</w:t>
      </w:r>
    </w:p>
    <w:p w14:paraId="7C0D2C8F">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72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kern w:val="0"/>
          <w:sz w:val="32"/>
          <w:szCs w:val="32"/>
          <w:lang w:val="en-US" w:eastAsia="zh-CN" w:bidi="ar"/>
        </w:rPr>
        <w:t>第一款：长度11.8m，高度1.0m</w:t>
      </w:r>
    </w:p>
    <w:p w14:paraId="1AB70EDC">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72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kern w:val="0"/>
          <w:sz w:val="32"/>
          <w:szCs w:val="32"/>
          <w:lang w:val="en-US" w:eastAsia="zh-CN" w:bidi="ar"/>
        </w:rPr>
        <w:t>第二款：长度6.0m，高度0.6m</w:t>
      </w:r>
    </w:p>
    <w:p w14:paraId="62EED0A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七</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六</w:t>
      </w:r>
      <w:r>
        <w:rPr>
          <w:rFonts w:hint="eastAsia" w:ascii="方正仿宋简体" w:hAnsi="方正仿宋简体" w:eastAsia="方正仿宋简体" w:cs="方正仿宋简体"/>
          <w:sz w:val="32"/>
          <w:szCs w:val="32"/>
        </w:rPr>
        <w:t>楼出餐档口折叠门安装</w:t>
      </w:r>
    </w:p>
    <w:p w14:paraId="774C5251">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kern w:val="0"/>
          <w:sz w:val="32"/>
          <w:szCs w:val="32"/>
          <w:lang w:val="en-US" w:eastAsia="zh-CN" w:bidi="ar"/>
        </w:rPr>
        <w:t>完成六楼出餐档口折叠门定制与安装，折叠门安装尺寸：长度2.6m，高度2.7m。门体材质要求坚固耐用、耐腐蚀、易清洁、开合顺畅，适配食堂高频使用场景。安装完成后，门扇开合灵活、无卡顿、无松动，定位牢固、密封严实，所有五金配件齐全完好，整体造型规整美观，满足档口日常使用及安全防护要求。</w:t>
      </w:r>
    </w:p>
    <w:p w14:paraId="1AE0420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三、通用技术及施工要求</w:t>
      </w:r>
    </w:p>
    <w:p w14:paraId="56A9D8DF">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1.本项目所有施工工序须严格遵守国家现行水电安装、建筑装饰装修、机电设备安装及安全施工相关规范、标准，全程杜绝安全隐患及施工质量问题。</w:t>
      </w:r>
    </w:p>
    <w:p w14:paraId="1E822755">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2.施工作业人员须具备对应岗位资质证书，持证上岗；设备拆装、电路改造、玻璃安装等专业工序，须由持证专业人员操作施工。</w:t>
      </w:r>
    </w:p>
    <w:p w14:paraId="77E6B9DD">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3.项目所用全部原材料、施工辅材、零配件、玻璃、门窗等产品均为全新合格品，质量符合国家相关标准，提供正规质量保障及售后质保服务。</w:t>
      </w:r>
    </w:p>
    <w:p w14:paraId="31CEF739">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4.施工全过程做好场地原有成品、设施设备保护，杜绝二次损坏；工程完工后全面清理建筑垃圾及施工杂物，恢复场地干净整洁。</w:t>
      </w:r>
    </w:p>
    <w:p w14:paraId="5C895360">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5.工程整体完工后须一次性通过竣工验收，所有设备运行正常、改造项目全部达标；质保期内出现任何施工质量、设备安装问题，中标单位须免费维修、更换、整改。</w:t>
      </w:r>
    </w:p>
    <w:p w14:paraId="75C0472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四、施工周期：</w:t>
      </w:r>
    </w:p>
    <w:p w14:paraId="308E77FC">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kern w:val="0"/>
          <w:sz w:val="32"/>
          <w:szCs w:val="32"/>
          <w:lang w:val="en-US" w:eastAsia="zh-CN" w:bidi="ar"/>
        </w:rPr>
        <w:t>本项目整体施工周期为</w:t>
      </w:r>
      <w:r>
        <w:rPr>
          <w:rFonts w:hint="eastAsia" w:ascii="方正仿宋简体" w:hAnsi="方正仿宋简体" w:eastAsia="方正仿宋简体" w:cs="方正仿宋简体"/>
          <w:b/>
          <w:bCs/>
          <w:kern w:val="0"/>
          <w:sz w:val="32"/>
          <w:szCs w:val="32"/>
          <w:lang w:val="en-US" w:eastAsia="zh-CN" w:bidi="ar"/>
        </w:rPr>
        <w:t>5个日历天</w:t>
      </w:r>
      <w:r>
        <w:rPr>
          <w:rFonts w:hint="eastAsia" w:ascii="方正仿宋简体" w:hAnsi="方正仿宋简体" w:eastAsia="方正仿宋简体" w:cs="方正仿宋简体"/>
          <w:kern w:val="0"/>
          <w:sz w:val="32"/>
          <w:szCs w:val="32"/>
          <w:lang w:val="en-US" w:eastAsia="zh-CN" w:bidi="ar"/>
        </w:rPr>
        <w:t>。</w:t>
      </w:r>
    </w:p>
    <w:p w14:paraId="451391B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五、付款方式：</w:t>
      </w:r>
    </w:p>
    <w:p w14:paraId="5F97EECB">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项目整体竣工验收合格次月，按合同约定办理付款手续。</w:t>
      </w:r>
    </w:p>
    <w:p w14:paraId="17DF2E4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六</w:t>
      </w:r>
      <w:r>
        <w:rPr>
          <w:rFonts w:hint="eastAsia" w:ascii="方正仿宋简体" w:hAnsi="方正仿宋简体" w:eastAsia="方正仿宋简体" w:cs="方正仿宋简体"/>
          <w:sz w:val="32"/>
          <w:szCs w:val="32"/>
        </w:rPr>
        <w:t>、验收标准</w:t>
      </w:r>
    </w:p>
    <w:p w14:paraId="62CF07FB">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1.设备搬迁无磕碰、无损坏，落地定位精准，拆装接驳规范到位；水路管路通畅无渗漏，电路布线合规、无故障，接地保护安全有效。</w:t>
      </w:r>
    </w:p>
    <w:p w14:paraId="1C89A72C">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2.所有设备完成全系统调试，软硬件功能齐全、运行正常，可完全满足食堂日常常态化使用需求。</w:t>
      </w:r>
    </w:p>
    <w:p w14:paraId="73D7500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3.原有玻璃拆除复原、新增玻璃隔断及折叠门安装尺寸精准、固定牢固、密封性能良好，外观平整美观，符合安全使用及场地装修标准。</w:t>
      </w:r>
    </w:p>
    <w:p w14:paraId="41848CD7">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仿宋简体" w:hAnsi="方正仿宋简体" w:eastAsia="方正仿宋简体" w:cs="方正仿宋简体"/>
          <w:kern w:val="0"/>
          <w:sz w:val="32"/>
          <w:szCs w:val="32"/>
          <w:lang w:val="en-US" w:eastAsia="zh-CN" w:bidi="ar"/>
        </w:rPr>
      </w:pPr>
      <w:r>
        <w:rPr>
          <w:rFonts w:hint="eastAsia" w:ascii="方正仿宋简体" w:hAnsi="方正仿宋简体" w:eastAsia="方正仿宋简体" w:cs="方正仿宋简体"/>
          <w:kern w:val="0"/>
          <w:sz w:val="32"/>
          <w:szCs w:val="32"/>
          <w:lang w:val="en-US" w:eastAsia="zh-CN" w:bidi="ar"/>
        </w:rPr>
        <w:t>4.强弱电改造、辅材铺设合规达标，整体工程质量合格，施工现场干净整洁，无施工遗留问题、无安全隐患。</w:t>
      </w:r>
    </w:p>
    <w:p w14:paraId="78AF424D">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方正仿宋简体" w:hAnsi="方正仿宋简体" w:eastAsia="方正仿宋简体" w:cs="方正仿宋简体"/>
          <w:kern w:val="0"/>
          <w:sz w:val="32"/>
          <w:szCs w:val="32"/>
          <w:lang w:val="en-US" w:eastAsia="zh-CN" w:bidi="ar"/>
        </w:rPr>
      </w:pPr>
    </w:p>
    <w:p w14:paraId="5464EE7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1" w:fontKey="{2426D07D-8D5E-4CD7-85E9-E9EB7E42764F}"/>
  </w:font>
  <w:font w:name="方正仿宋简体">
    <w:panose1 w:val="02000000000000000000"/>
    <w:charset w:val="86"/>
    <w:family w:val="auto"/>
    <w:pitch w:val="default"/>
    <w:sig w:usb0="A00002BF" w:usb1="184F6CFA" w:usb2="00000012" w:usb3="00000000" w:csb0="00040001" w:csb1="00000000"/>
    <w:embedRegular r:id="rId2" w:fontKey="{A03FE17E-C1D9-470F-9102-9F2F7740987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4E5C9A"/>
    <w:rsid w:val="27F5095F"/>
    <w:rsid w:val="2F8F0EC0"/>
    <w:rsid w:val="4982000F"/>
    <w:rsid w:val="5D761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2131</Words>
  <Characters>2169</Characters>
  <Lines>0</Lines>
  <Paragraphs>0</Paragraphs>
  <TotalTime>3</TotalTime>
  <ScaleCrop>false</ScaleCrop>
  <LinksUpToDate>false</LinksUpToDate>
  <CharactersWithSpaces>2170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2026-09-18T02:20:00Z</dcterms:created>
  <dc:creator>Administrator</dc:creator>
  <cp:lastModifiedBy>bye</cp:lastModifiedBy>
  <dcterms:modified xsi:type="dcterms:W3CDTF">2026-09-18T03:57:02Z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eyJoZGlkIjoiMDU0YTY1ZjcyZTQwZDM2NDU4NjNmZmUyMTRlMjcwNDAiLCJ1c2VySWQiOiI1MzY5MzI3NjUifQ==</vt:lpwstr>
  </property>
  <property fmtid="{D5CDD505-2E9C-101B-9397-08002B2CF9AE}" pid="4" name="ICV">
    <vt:lpwstr>A5DB092FC5D34ABB94F26D758AF9DAC0_12</vt:lpwstr>
  </property>
</Properties>
</file>